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40704" w14:textId="77777777" w:rsidR="00BF0099" w:rsidRPr="00685582" w:rsidRDefault="00BF0099" w:rsidP="00BF0099">
      <w:pPr>
        <w:pStyle w:val="ac"/>
        <w:rPr>
          <w:rFonts w:ascii="Calibri" w:hAnsi="Calibri" w:cs="Calibri"/>
          <w:b/>
          <w:bCs/>
          <w:sz w:val="24"/>
          <w:szCs w:val="24"/>
        </w:rPr>
      </w:pPr>
      <w:r w:rsidRPr="00685582">
        <w:rPr>
          <w:rFonts w:ascii="Calibri" w:hAnsi="Calibri" w:cs="Calibri"/>
          <w:b/>
          <w:bCs/>
          <w:sz w:val="24"/>
          <w:szCs w:val="24"/>
        </w:rPr>
        <w:t>ΕΛΛΗΝΙΚΗ  ΔΗΜΟΚΡΑΤΙΑ</w:t>
      </w:r>
    </w:p>
    <w:p w14:paraId="7EEDF034" w14:textId="77777777" w:rsidR="00BF0099" w:rsidRPr="00685582" w:rsidRDefault="00BF0099" w:rsidP="00BF0099">
      <w:pPr>
        <w:pStyle w:val="ac"/>
        <w:rPr>
          <w:rFonts w:ascii="Calibri" w:hAnsi="Calibri" w:cs="Calibri"/>
          <w:b/>
          <w:bCs/>
          <w:sz w:val="24"/>
          <w:szCs w:val="24"/>
        </w:rPr>
      </w:pPr>
      <w:r w:rsidRPr="00685582">
        <w:rPr>
          <w:rFonts w:ascii="Calibri" w:hAnsi="Calibri" w:cs="Calibri"/>
          <w:b/>
          <w:bCs/>
          <w:sz w:val="24"/>
          <w:szCs w:val="24"/>
        </w:rPr>
        <w:t>ΤΕΧΝΙΚΟ ΕΠΙΜΕΛΗΤΗΡΙΟ ΕΛΛΑΔΟΣ</w:t>
      </w:r>
    </w:p>
    <w:p w14:paraId="0924ED3C" w14:textId="77777777" w:rsidR="00BF0099" w:rsidRPr="00685582" w:rsidRDefault="00BF0099" w:rsidP="00BF0099">
      <w:pPr>
        <w:pStyle w:val="ac"/>
        <w:rPr>
          <w:rFonts w:ascii="Calibri" w:hAnsi="Calibri" w:cs="Calibri"/>
          <w:b/>
          <w:bCs/>
          <w:sz w:val="24"/>
          <w:szCs w:val="24"/>
        </w:rPr>
      </w:pPr>
      <w:r w:rsidRPr="00685582">
        <w:rPr>
          <w:rFonts w:ascii="Calibri" w:hAnsi="Calibri" w:cs="Calibri"/>
          <w:b/>
          <w:bCs/>
          <w:sz w:val="24"/>
          <w:szCs w:val="24"/>
        </w:rPr>
        <w:t>ΤΜΗΜΑ ΗΠΕΙΡΟΥ</w:t>
      </w:r>
    </w:p>
    <w:p w14:paraId="68ADD177" w14:textId="77777777" w:rsidR="00BF0099" w:rsidRPr="00685582" w:rsidRDefault="00BF0099" w:rsidP="00BF0099">
      <w:pPr>
        <w:pStyle w:val="ac"/>
        <w:rPr>
          <w:rFonts w:ascii="Calibri" w:hAnsi="Calibri" w:cs="Calibri"/>
          <w:b/>
          <w:bCs/>
          <w:sz w:val="24"/>
          <w:szCs w:val="24"/>
        </w:rPr>
      </w:pPr>
      <w:r w:rsidRPr="00685582">
        <w:rPr>
          <w:rFonts w:ascii="Calibri" w:hAnsi="Calibri" w:cs="Calibri"/>
          <w:b/>
          <w:bCs/>
          <w:sz w:val="24"/>
          <w:szCs w:val="24"/>
        </w:rPr>
        <w:t>ΑΡΑΒΑΝΤΙΝΟΥ 6-8, 45444-ΙΩΑΝΝΙΝΑ</w:t>
      </w:r>
    </w:p>
    <w:p w14:paraId="6F49A4AF" w14:textId="77777777" w:rsidR="00BF0099" w:rsidRPr="00685582" w:rsidRDefault="00BF0099" w:rsidP="00BF0099">
      <w:pPr>
        <w:pStyle w:val="ac"/>
        <w:rPr>
          <w:rFonts w:ascii="Calibri" w:hAnsi="Calibri" w:cs="Calibri"/>
          <w:b/>
          <w:bCs/>
          <w:sz w:val="24"/>
          <w:szCs w:val="24"/>
        </w:rPr>
      </w:pPr>
      <w:r w:rsidRPr="00685582">
        <w:rPr>
          <w:rFonts w:ascii="Calibri" w:hAnsi="Calibri" w:cs="Calibri"/>
          <w:b/>
          <w:bCs/>
          <w:sz w:val="24"/>
          <w:szCs w:val="24"/>
        </w:rPr>
        <w:sym w:font="Wingdings" w:char="F028"/>
      </w:r>
      <w:r w:rsidRPr="00685582">
        <w:rPr>
          <w:rFonts w:ascii="Calibri" w:hAnsi="Calibri" w:cs="Calibri"/>
          <w:b/>
          <w:bCs/>
          <w:sz w:val="24"/>
          <w:szCs w:val="24"/>
        </w:rPr>
        <w:t xml:space="preserve"> 26510 27475/31323</w:t>
      </w:r>
    </w:p>
    <w:p w14:paraId="037DF165" w14:textId="773FC156" w:rsidR="00BF0099" w:rsidRPr="00E401C7" w:rsidRDefault="00BF0099" w:rsidP="00BF0099">
      <w:pPr>
        <w:jc w:val="both"/>
        <w:rPr>
          <w:rFonts w:asciiTheme="majorHAnsi" w:eastAsiaTheme="majorEastAsia" w:hAnsiTheme="majorHAnsi" w:cstheme="majorHAnsi"/>
          <w:b/>
          <w:bCs/>
        </w:rPr>
      </w:pPr>
      <w:r w:rsidRPr="00685582">
        <w:rPr>
          <w:rFonts w:ascii="Calibri" w:hAnsi="Calibri" w:cs="Calibri"/>
          <w:b/>
          <w:bCs/>
          <w:sz w:val="24"/>
          <w:szCs w:val="24"/>
          <w:lang w:val="de-DE"/>
        </w:rPr>
        <w:t>E</w:t>
      </w:r>
      <w:r w:rsidRPr="00E401C7">
        <w:rPr>
          <w:rFonts w:ascii="Calibri" w:hAnsi="Calibri" w:cs="Calibri"/>
          <w:b/>
          <w:bCs/>
          <w:sz w:val="24"/>
          <w:szCs w:val="24"/>
        </w:rPr>
        <w:t>-</w:t>
      </w:r>
      <w:r w:rsidRPr="00685582">
        <w:rPr>
          <w:rFonts w:ascii="Calibri" w:hAnsi="Calibri" w:cs="Calibri"/>
          <w:b/>
          <w:bCs/>
          <w:sz w:val="24"/>
          <w:szCs w:val="24"/>
          <w:lang w:val="de-DE"/>
        </w:rPr>
        <w:t>mail</w:t>
      </w:r>
      <w:r w:rsidRPr="00E401C7">
        <w:rPr>
          <w:rFonts w:ascii="Calibri" w:hAnsi="Calibri" w:cs="Calibri"/>
          <w:b/>
          <w:bCs/>
          <w:sz w:val="24"/>
          <w:szCs w:val="24"/>
        </w:rPr>
        <w:t xml:space="preserve">: </w:t>
      </w:r>
      <w:hyperlink r:id="rId7" w:history="1">
        <w:r w:rsidRPr="00685582">
          <w:rPr>
            <w:rStyle w:val="-"/>
            <w:rFonts w:ascii="Calibri" w:hAnsi="Calibri" w:cs="Calibri"/>
            <w:b/>
            <w:bCs/>
            <w:color w:val="auto"/>
            <w:sz w:val="24"/>
            <w:szCs w:val="24"/>
            <w:u w:val="none"/>
            <w:lang w:val="de-DE"/>
          </w:rPr>
          <w:t>tee</w:t>
        </w:r>
        <w:r w:rsidRPr="00E401C7">
          <w:rPr>
            <w:rStyle w:val="-"/>
            <w:rFonts w:ascii="Calibri" w:hAnsi="Calibri" w:cs="Calibri"/>
            <w:b/>
            <w:bCs/>
            <w:color w:val="auto"/>
            <w:sz w:val="24"/>
            <w:szCs w:val="24"/>
            <w:u w:val="none"/>
          </w:rPr>
          <w:t>_</w:t>
        </w:r>
        <w:r w:rsidRPr="00685582">
          <w:rPr>
            <w:rStyle w:val="-"/>
            <w:rFonts w:ascii="Calibri" w:hAnsi="Calibri" w:cs="Calibri"/>
            <w:b/>
            <w:bCs/>
            <w:color w:val="auto"/>
            <w:sz w:val="24"/>
            <w:szCs w:val="24"/>
            <w:u w:val="none"/>
            <w:lang w:val="de-DE"/>
          </w:rPr>
          <w:t>ioan</w:t>
        </w:r>
        <w:r w:rsidRPr="00E401C7">
          <w:rPr>
            <w:rStyle w:val="-"/>
            <w:rFonts w:ascii="Calibri" w:hAnsi="Calibri" w:cs="Calibri"/>
            <w:b/>
            <w:bCs/>
            <w:color w:val="auto"/>
            <w:sz w:val="24"/>
            <w:szCs w:val="24"/>
            <w:u w:val="none"/>
          </w:rPr>
          <w:t>@</w:t>
        </w:r>
        <w:r w:rsidRPr="00685582">
          <w:rPr>
            <w:rStyle w:val="-"/>
            <w:rFonts w:ascii="Calibri" w:hAnsi="Calibri" w:cs="Calibri"/>
            <w:b/>
            <w:bCs/>
            <w:color w:val="auto"/>
            <w:sz w:val="24"/>
            <w:szCs w:val="24"/>
            <w:u w:val="none"/>
            <w:lang w:val="de-DE"/>
          </w:rPr>
          <w:t>tee</w:t>
        </w:r>
        <w:r w:rsidRPr="00E401C7">
          <w:rPr>
            <w:rStyle w:val="-"/>
            <w:rFonts w:ascii="Calibri" w:hAnsi="Calibri" w:cs="Calibri"/>
            <w:b/>
            <w:bCs/>
            <w:color w:val="auto"/>
            <w:sz w:val="24"/>
            <w:szCs w:val="24"/>
            <w:u w:val="none"/>
          </w:rPr>
          <w:t>.</w:t>
        </w:r>
        <w:r w:rsidRPr="00685582">
          <w:rPr>
            <w:rStyle w:val="-"/>
            <w:rFonts w:ascii="Calibri" w:hAnsi="Calibri" w:cs="Calibri"/>
            <w:b/>
            <w:bCs/>
            <w:color w:val="auto"/>
            <w:sz w:val="24"/>
            <w:szCs w:val="24"/>
            <w:u w:val="none"/>
            <w:lang w:val="de-DE"/>
          </w:rPr>
          <w:t>gr</w:t>
        </w:r>
      </w:hyperlink>
    </w:p>
    <w:p w14:paraId="71098104" w14:textId="77777777" w:rsidR="00BF0099" w:rsidRPr="00D566E2" w:rsidRDefault="00BF0099" w:rsidP="00BF0099">
      <w:pPr>
        <w:spacing w:line="276" w:lineRule="auto"/>
        <w:jc w:val="both"/>
        <w:rPr>
          <w:rFonts w:ascii="Calibri" w:hAnsi="Calibri" w:cs="Calibri"/>
        </w:rPr>
      </w:pPr>
      <w:r w:rsidRPr="00D566E2">
        <w:rPr>
          <w:rFonts w:ascii="Calibri" w:hAnsi="Calibri" w:cs="Calibri"/>
          <w:b/>
          <w:bCs/>
        </w:rPr>
        <w:t>ΤΕΧΝΙΚΗ ΓΝΩΜΟΔΟΤΗΣΗ</w:t>
      </w:r>
    </w:p>
    <w:p w14:paraId="0EE8D8F5" w14:textId="11A2735B" w:rsidR="00BF0099" w:rsidRPr="008B3829" w:rsidRDefault="00BF0099" w:rsidP="00BF0099">
      <w:pPr>
        <w:jc w:val="both"/>
        <w:rPr>
          <w:rFonts w:asciiTheme="majorHAnsi" w:eastAsiaTheme="majorEastAsia" w:hAnsiTheme="majorHAnsi" w:cstheme="majorHAnsi"/>
          <w:b/>
          <w:bCs/>
        </w:rPr>
      </w:pPr>
      <w:r w:rsidRPr="008B3829">
        <w:rPr>
          <w:rFonts w:asciiTheme="majorHAnsi" w:eastAsiaTheme="majorEastAsia" w:hAnsiTheme="majorHAnsi" w:cstheme="majorHAnsi"/>
          <w:b/>
          <w:bCs/>
        </w:rPr>
        <w:t>Για την προτεινόμενη τροποποίηση του εγκεκριμένου ρυμοτομικού σχεδίου στα Ο.Τ. 159 και 160 της περιοχής «Κυανή Ακτή» του Δήμου Πρέβεζας</w:t>
      </w:r>
    </w:p>
    <w:p w14:paraId="37D559F5" w14:textId="77777777" w:rsidR="00BF0099" w:rsidRPr="00BF0099" w:rsidRDefault="00BF0099" w:rsidP="00133D65">
      <w:pPr>
        <w:spacing w:line="276" w:lineRule="auto"/>
        <w:jc w:val="both"/>
        <w:rPr>
          <w:rFonts w:ascii="Calibri" w:hAnsi="Calibri" w:cs="Calibri"/>
          <w:b/>
          <w:bCs/>
        </w:rPr>
      </w:pPr>
    </w:p>
    <w:p w14:paraId="0680E93C" w14:textId="0BD57D48" w:rsidR="00D14D3A" w:rsidRPr="00D566E2" w:rsidRDefault="00D14D3A" w:rsidP="00133D65">
      <w:pPr>
        <w:spacing w:line="276" w:lineRule="auto"/>
        <w:jc w:val="both"/>
        <w:rPr>
          <w:rFonts w:ascii="Calibri" w:hAnsi="Calibri" w:cs="Calibri"/>
        </w:rPr>
      </w:pPr>
      <w:r w:rsidRPr="00D566E2">
        <w:rPr>
          <w:rFonts w:ascii="Calibri" w:hAnsi="Calibri" w:cs="Calibri"/>
        </w:rPr>
        <w:t xml:space="preserve">ΕΙΣΑΓΩΓΗ – ΑΝΤΙΚΕΙΜΕΝΟ ΚΑΙ ΣΚΟΠΟΣ </w:t>
      </w:r>
    </w:p>
    <w:p w14:paraId="4777D8BE" w14:textId="77777777" w:rsidR="00D14D3A" w:rsidRPr="00D566E2" w:rsidRDefault="00D14D3A" w:rsidP="00133D65">
      <w:pPr>
        <w:spacing w:line="276" w:lineRule="auto"/>
        <w:jc w:val="both"/>
        <w:rPr>
          <w:rFonts w:ascii="Calibri" w:hAnsi="Calibri" w:cs="Calibri"/>
        </w:rPr>
      </w:pPr>
      <w:r w:rsidRPr="00D566E2">
        <w:rPr>
          <w:rFonts w:ascii="Calibri" w:hAnsi="Calibri" w:cs="Calibri"/>
        </w:rPr>
        <w:t>1.1 Αντικείμενο</w:t>
      </w:r>
    </w:p>
    <w:p w14:paraId="5BC2BDAC" w14:textId="0EE2FAD1" w:rsidR="00D14D3A" w:rsidRPr="00D566E2" w:rsidRDefault="00C72CC8" w:rsidP="00133D65">
      <w:pPr>
        <w:spacing w:line="276" w:lineRule="auto"/>
        <w:jc w:val="both"/>
        <w:rPr>
          <w:rFonts w:ascii="Calibri" w:hAnsi="Calibri" w:cs="Calibri"/>
        </w:rPr>
      </w:pPr>
      <w:r w:rsidRPr="00D566E2">
        <w:rPr>
          <w:rFonts w:ascii="Calibri" w:hAnsi="Calibri" w:cs="Calibri"/>
        </w:rPr>
        <w:t xml:space="preserve">Η παρούσα Τεχνική Γνωμοδότηση εκπονήθηκε με σκοπό την επιστημονική αξιολόγηση των τεχνικών, πολεοδομικών, περιβαλλοντικών και θεσμικών ζητημάτων που ανακύπτουν από την προτεινόμενη τροποποίηση </w:t>
      </w:r>
      <w:r w:rsidR="00D14D3A" w:rsidRPr="00D566E2">
        <w:rPr>
          <w:rFonts w:ascii="Calibri" w:hAnsi="Calibri" w:cs="Calibri"/>
        </w:rPr>
        <w:t>του εγκεκριμένου ρυμοτομικού σχεδίου στ</w:t>
      </w:r>
      <w:r w:rsidRPr="00D566E2">
        <w:rPr>
          <w:rFonts w:ascii="Calibri" w:hAnsi="Calibri" w:cs="Calibri"/>
        </w:rPr>
        <w:t>α</w:t>
      </w:r>
      <w:r w:rsidR="00D14D3A" w:rsidRPr="00D566E2">
        <w:rPr>
          <w:rFonts w:ascii="Calibri" w:hAnsi="Calibri" w:cs="Calibri"/>
        </w:rPr>
        <w:t xml:space="preserve"> Οικοδομικ</w:t>
      </w:r>
      <w:r w:rsidRPr="00D566E2">
        <w:rPr>
          <w:rFonts w:ascii="Calibri" w:hAnsi="Calibri" w:cs="Calibri"/>
        </w:rPr>
        <w:t>ά</w:t>
      </w:r>
      <w:r w:rsidR="00D14D3A" w:rsidRPr="00D566E2">
        <w:rPr>
          <w:rFonts w:ascii="Calibri" w:hAnsi="Calibri" w:cs="Calibri"/>
        </w:rPr>
        <w:t xml:space="preserve"> Τετράγων</w:t>
      </w:r>
      <w:r w:rsidRPr="00D566E2">
        <w:rPr>
          <w:rFonts w:ascii="Calibri" w:hAnsi="Calibri" w:cs="Calibri"/>
        </w:rPr>
        <w:t>α</w:t>
      </w:r>
      <w:r w:rsidR="00D14D3A" w:rsidRPr="00D566E2">
        <w:rPr>
          <w:rFonts w:ascii="Calibri" w:hAnsi="Calibri" w:cs="Calibri"/>
        </w:rPr>
        <w:t xml:space="preserve"> (Ο.Τ.) 159 </w:t>
      </w:r>
      <w:r w:rsidRPr="00D566E2">
        <w:rPr>
          <w:rFonts w:ascii="Calibri" w:hAnsi="Calibri" w:cs="Calibri"/>
        </w:rPr>
        <w:t xml:space="preserve">&amp; 160 </w:t>
      </w:r>
      <w:r w:rsidR="00D14D3A" w:rsidRPr="00D566E2">
        <w:rPr>
          <w:rFonts w:ascii="Calibri" w:hAnsi="Calibri" w:cs="Calibri"/>
        </w:rPr>
        <w:t>της περιοχής «Κυανή Ακτή» του Δήμου Πρέβεζας, η οποία προωθείται κατόπιν της άρσης της ρυμοτομικής απαλλοτρίωσης και της έκδοσης των σχετικών αποφάσεων των αρμοδίων διοικητικών οργάνων.</w:t>
      </w:r>
    </w:p>
    <w:p w14:paraId="58F368B8" w14:textId="2CC47CEE" w:rsidR="00D14D3A" w:rsidRPr="00D566E2" w:rsidRDefault="00D14D3A" w:rsidP="00133D65">
      <w:pPr>
        <w:spacing w:line="276" w:lineRule="auto"/>
        <w:jc w:val="both"/>
        <w:rPr>
          <w:rFonts w:ascii="Calibri" w:hAnsi="Calibri" w:cs="Calibri"/>
        </w:rPr>
      </w:pPr>
      <w:r w:rsidRPr="00D566E2">
        <w:rPr>
          <w:rFonts w:ascii="Calibri" w:hAnsi="Calibri" w:cs="Calibri"/>
        </w:rPr>
        <w:t xml:space="preserve">Η </w:t>
      </w:r>
      <w:r w:rsidR="00C72CC8" w:rsidRPr="00D566E2">
        <w:rPr>
          <w:rFonts w:ascii="Calibri" w:hAnsi="Calibri" w:cs="Calibri"/>
        </w:rPr>
        <w:t>παρούσα</w:t>
      </w:r>
      <w:r w:rsidRPr="00D566E2">
        <w:rPr>
          <w:rFonts w:ascii="Calibri" w:hAnsi="Calibri" w:cs="Calibri"/>
        </w:rPr>
        <w:t xml:space="preserve"> βασίζεται στα στοιχεία του διοικητικού φακέλου που τέθηκαν υπόψη του συντάκτη, στις επισημάνσεις που έχουν διατυπωθεί από τη Νομαρχιακή Επιτροπή Πρέβεζας του ΤΕΕ Ηπείρου, καθώς και στη μελέτη της ισχύουσας πολεοδομικής και περιβαλλοντικής νομοθεσίας.</w:t>
      </w:r>
    </w:p>
    <w:p w14:paraId="0D0530A4" w14:textId="41607012" w:rsidR="00D14D3A" w:rsidRPr="00D566E2" w:rsidRDefault="00D63399" w:rsidP="00133D65">
      <w:pPr>
        <w:spacing w:line="276" w:lineRule="auto"/>
        <w:jc w:val="both"/>
        <w:rPr>
          <w:rFonts w:ascii="Calibri" w:hAnsi="Calibri" w:cs="Calibri"/>
        </w:rPr>
      </w:pPr>
      <w:r w:rsidRPr="00D566E2">
        <w:rPr>
          <w:rFonts w:ascii="Calibri" w:hAnsi="Calibri" w:cs="Calibri"/>
        </w:rPr>
        <w:t>Σκοπός της δεν είναι να αμφισβητήσει ούτε τις δικαστικές αποφάσεις που οδήγησαν στην άρση της απαλλοτρίωσης ούτε τα περιουσιακά δικαιώματα των ιδιοκτητών</w:t>
      </w:r>
      <w:r w:rsidR="00D14D3A" w:rsidRPr="00D566E2">
        <w:rPr>
          <w:rFonts w:ascii="Calibri" w:hAnsi="Calibri" w:cs="Calibri"/>
        </w:rPr>
        <w:t>. Αντίθετα, επιδιώκει να συμβάλει στη διαμόρφωση μιας ολοκληρωμένης και επιστημονικά τεκμηριωμένης θέσης του ΤΕΕ Ηπείρου, εξετάζοντας κατά πόσο η προτεινόμενη πολεοδομική λύση ανταποκρίνεται στις σύγχρονες αρχές του χωρικού σχεδιασμού και αν έχουν αξιοποιηθεί όλες οι δυνατότητες που παρέχει το ισχύον θεσμικό πλαίσιο.</w:t>
      </w:r>
    </w:p>
    <w:p w14:paraId="1B27B63B" w14:textId="4C4B33AC" w:rsidR="00D14D3A" w:rsidRPr="00D566E2" w:rsidRDefault="00D14D3A" w:rsidP="00133D65">
      <w:pPr>
        <w:spacing w:line="276" w:lineRule="auto"/>
        <w:jc w:val="both"/>
        <w:rPr>
          <w:rFonts w:ascii="Calibri" w:hAnsi="Calibri" w:cs="Calibri"/>
        </w:rPr>
      </w:pPr>
      <w:r w:rsidRPr="00D566E2">
        <w:rPr>
          <w:rFonts w:ascii="Calibri" w:hAnsi="Calibri" w:cs="Calibri"/>
        </w:rPr>
        <w:t xml:space="preserve">Η συγκεκριμένη υπόθεση δεν αποτελεί μία συνήθη τροποποίηση σχεδίου πόλης. Αφορά έναν χώρο που για πολλές δεκαετίες </w:t>
      </w:r>
      <w:r w:rsidR="00BD7461" w:rsidRPr="00D566E2">
        <w:rPr>
          <w:rFonts w:ascii="Calibri" w:hAnsi="Calibri" w:cs="Calibri"/>
        </w:rPr>
        <w:t xml:space="preserve">εντάσσεται στην ενιαία ζώνη αστικού πρασίνου της Κυανής Ακτής, μιας περιοχής με ιδιαίτερη σημασία για την Πρέβεζα, η οποία συγκροτεί έναν ενιαίο χώρο κοινόχρηστων και κοινωφελών λειτουργιών, όπου αναπτύσσονται δραστηριότητες πολιτισμού, αναψυχής, τουρισμού και προστασίας του φυσικού περιβάλλοντος. </w:t>
      </w:r>
      <w:r w:rsidR="00D63399" w:rsidRPr="00D566E2">
        <w:rPr>
          <w:rFonts w:ascii="Calibri" w:hAnsi="Calibri" w:cs="Calibri"/>
        </w:rPr>
        <w:t>Παράλληλα, η περιοχή συνδέεται λειτουργικά με το παραλιακό μέτωπο της πόλης, γειτνιάζει με αναγνωρισμένο ιαματικό φυσικό πόρο</w:t>
      </w:r>
      <w:r w:rsidR="00563334" w:rsidRPr="00D566E2">
        <w:rPr>
          <w:rFonts w:ascii="Calibri" w:hAnsi="Calibri" w:cs="Calibri"/>
        </w:rPr>
        <w:t xml:space="preserve">, καθώς το ΟΤ 159 ανήκει στη ζώνη προστασίας ΙΙ της ιαματικής πηγής </w:t>
      </w:r>
      <w:r w:rsidR="00E33FF7" w:rsidRPr="00D566E2">
        <w:rPr>
          <w:rFonts w:ascii="Calibri" w:hAnsi="Calibri" w:cs="Calibri"/>
        </w:rPr>
        <w:t>(ΦΕΚ 4744/Β/2017)</w:t>
      </w:r>
      <w:r w:rsidR="00D63399" w:rsidRPr="00D566E2">
        <w:rPr>
          <w:rFonts w:ascii="Calibri" w:hAnsi="Calibri" w:cs="Calibri"/>
        </w:rPr>
        <w:t xml:space="preserve"> και αποτελεί έναν από τους σημαντικότερους ελεύθερους χώρους πρασίνου του αστικού ιστού. Λόγω της έκτασης, της θέσης και του χαρακτήρα της, συμβάλλει στη διατήρηση της περιβαλλοντικής ποιότητας, στη βελτίωση του μικροκλίματος και στην ποιότητα ζωής </w:t>
      </w:r>
      <w:r w:rsidR="00E33FF7" w:rsidRPr="00D566E2">
        <w:rPr>
          <w:rFonts w:ascii="Calibri" w:hAnsi="Calibri" w:cs="Calibri"/>
        </w:rPr>
        <w:t xml:space="preserve">επισκεπτών και </w:t>
      </w:r>
      <w:r w:rsidR="00D63399" w:rsidRPr="00D566E2">
        <w:rPr>
          <w:rFonts w:ascii="Calibri" w:hAnsi="Calibri" w:cs="Calibri"/>
        </w:rPr>
        <w:t xml:space="preserve">κατοίκων </w:t>
      </w:r>
      <w:r w:rsidR="00E33FF7" w:rsidRPr="00D566E2">
        <w:rPr>
          <w:rFonts w:ascii="Calibri" w:hAnsi="Calibri" w:cs="Calibri"/>
        </w:rPr>
        <w:t>της ευρύτερης περιοχής</w:t>
      </w:r>
      <w:r w:rsidR="00D63399" w:rsidRPr="00D566E2">
        <w:rPr>
          <w:rFonts w:ascii="Calibri" w:hAnsi="Calibri" w:cs="Calibri"/>
        </w:rPr>
        <w:t>.</w:t>
      </w:r>
      <w:r w:rsidR="00BD7461" w:rsidRPr="00D566E2">
        <w:rPr>
          <w:rFonts w:ascii="Calibri" w:hAnsi="Calibri" w:cs="Calibri"/>
        </w:rPr>
        <w:t xml:space="preserve"> Ως εκ τούτου, κάθε μεταβολή του πολεοδομικού της χαρακτήρα δεν αφορά αποκλειστικά </w:t>
      </w:r>
      <w:r w:rsidR="00E33FF7" w:rsidRPr="00D566E2">
        <w:rPr>
          <w:rFonts w:ascii="Calibri" w:hAnsi="Calibri" w:cs="Calibri"/>
        </w:rPr>
        <w:t>τις συγκεκριμένες</w:t>
      </w:r>
      <w:r w:rsidR="00BD7461" w:rsidRPr="00D566E2">
        <w:rPr>
          <w:rFonts w:ascii="Calibri" w:hAnsi="Calibri" w:cs="Calibri"/>
        </w:rPr>
        <w:t xml:space="preserve"> </w:t>
      </w:r>
      <w:r w:rsidR="00E33FF7" w:rsidRPr="00D566E2">
        <w:rPr>
          <w:rFonts w:ascii="Calibri" w:hAnsi="Calibri" w:cs="Calibri"/>
        </w:rPr>
        <w:t>ιδιοκτησίες – συγκεκριμένα οικοδομικά τετράγωνα</w:t>
      </w:r>
      <w:r w:rsidR="00BD7461" w:rsidRPr="00D566E2">
        <w:rPr>
          <w:rFonts w:ascii="Calibri" w:hAnsi="Calibri" w:cs="Calibri"/>
        </w:rPr>
        <w:t>, αλλά επηρεάζει τη συνολική λειτουργία, τη φυσιογνωμία και τη βιώσιμη ανάπτυξη της πόλης, γεγονός που επιβάλλει την ιδιαίτερα προσεκτική και ολοκληρωμένη αξιολόγηση κάθε σχετικής πολεοδομικής επιλογής.</w:t>
      </w:r>
    </w:p>
    <w:p w14:paraId="16941012" w14:textId="044C289D" w:rsidR="00D14D3A" w:rsidRPr="00D566E2" w:rsidRDefault="00D14D3A" w:rsidP="00133D65">
      <w:pPr>
        <w:spacing w:line="276" w:lineRule="auto"/>
        <w:jc w:val="both"/>
        <w:rPr>
          <w:rFonts w:ascii="Calibri" w:hAnsi="Calibri" w:cs="Calibri"/>
        </w:rPr>
      </w:pPr>
      <w:r w:rsidRPr="00D566E2">
        <w:rPr>
          <w:rFonts w:ascii="Calibri" w:hAnsi="Calibri" w:cs="Calibri"/>
        </w:rPr>
        <w:t xml:space="preserve">1.2 </w:t>
      </w:r>
      <w:r w:rsidR="00D63399" w:rsidRPr="00D566E2">
        <w:rPr>
          <w:rFonts w:ascii="Calibri" w:hAnsi="Calibri" w:cs="Calibri"/>
        </w:rPr>
        <w:t>Βασικές αρχές της παρούσας Τεχνικής Γνωμοδότησης</w:t>
      </w:r>
    </w:p>
    <w:p w14:paraId="49394CA5" w14:textId="66A5F5F8" w:rsidR="00D14D3A" w:rsidRDefault="00D14D3A" w:rsidP="00133D65">
      <w:pPr>
        <w:spacing w:line="276" w:lineRule="auto"/>
        <w:jc w:val="both"/>
        <w:rPr>
          <w:rFonts w:ascii="Calibri" w:hAnsi="Calibri" w:cs="Calibri"/>
        </w:rPr>
      </w:pPr>
      <w:r w:rsidRPr="00D566E2">
        <w:rPr>
          <w:rFonts w:ascii="Calibri" w:hAnsi="Calibri" w:cs="Calibri"/>
        </w:rPr>
        <w:t xml:space="preserve">Η παρούσα στηρίζεται στην αρχή ότι η προστασία της ιδιωτικής ιδιοκτησίας και η προστασία του δημόσιου χώρου δεν αποτελούν αντικρουόμενους στόχους. Αντίθετα, αποτελούν συνταγματικά κατοχυρωμένες επιδιώξεις, </w:t>
      </w:r>
      <w:r w:rsidR="00E33FF7" w:rsidRPr="00D566E2">
        <w:rPr>
          <w:rFonts w:ascii="Calibri" w:hAnsi="Calibri" w:cs="Calibri"/>
        </w:rPr>
        <w:t>που</w:t>
      </w:r>
      <w:r w:rsidRPr="00D566E2">
        <w:rPr>
          <w:rFonts w:ascii="Calibri" w:hAnsi="Calibri" w:cs="Calibri"/>
        </w:rPr>
        <w:t xml:space="preserve"> οφείλουν να συνδυάζονται μέσω του ορθολογικού πολεοδομικού σχεδιασμού και της αξιοποίησης όλων των διαθέσιμων θεσμικών εργαλείων.</w:t>
      </w:r>
    </w:p>
    <w:p w14:paraId="0D3CFDBE" w14:textId="77DF13B3" w:rsidR="00787DA5" w:rsidRPr="00787DA5" w:rsidRDefault="00787DA5" w:rsidP="00787DA5">
      <w:pPr>
        <w:tabs>
          <w:tab w:val="left" w:pos="2970"/>
        </w:tabs>
        <w:rPr>
          <w:rFonts w:ascii="Calibri" w:hAnsi="Calibri" w:cs="Calibri"/>
        </w:rPr>
      </w:pPr>
      <w:r>
        <w:rPr>
          <w:rFonts w:ascii="Calibri" w:hAnsi="Calibri" w:cs="Calibri"/>
        </w:rPr>
        <w:tab/>
      </w:r>
    </w:p>
    <w:p w14:paraId="363E2212" w14:textId="77777777" w:rsidR="00CE186E" w:rsidRPr="00D566E2" w:rsidRDefault="00CE186E" w:rsidP="00133D65">
      <w:pPr>
        <w:spacing w:line="276" w:lineRule="auto"/>
        <w:jc w:val="both"/>
        <w:rPr>
          <w:rFonts w:ascii="Calibri" w:hAnsi="Calibri" w:cs="Calibri"/>
        </w:rPr>
      </w:pPr>
      <w:r w:rsidRPr="00D566E2">
        <w:rPr>
          <w:rFonts w:ascii="Calibri" w:hAnsi="Calibri" w:cs="Calibri"/>
        </w:rPr>
        <w:lastRenderedPageBreak/>
        <w:t>Η προσέγγιση αυτή εδράζεται στις συνταγματικές αρχές που διέπουν τον χωρικό σχεδιασμό. Το Σύνταγμα κατοχυρώνει αφενός την προστασία της ιδιοκτησίας (άρθρο 17), επιτρέποντας την επέμβαση σε αυτήν μόνο για λόγους δημόσιας ωφέλειας, μεταξύ των οποίων περιλαμβάνονται οι ανάγκες του πολεοδομικού σχεδιασμού, και αφετέρου επιβάλλει, μέσω του άρθρου 24, την ορθολογική οργάνωση του χώρου και την προστασία του φυσικού και οικιστικού περιβάλλοντος. Κατά συνέπεια, η εξισορρόπηση μεταξύ ιδιωτικού και δημόσιου συμφέροντος δεν αποτελεί ζήτημα διακριτικής ευχέρειας της Διοίκησης, αλλά συνταγματική υποχρέωση του πολεοδομικού σχεδιασμού.</w:t>
      </w:r>
    </w:p>
    <w:p w14:paraId="08ADD500" w14:textId="07626625" w:rsidR="00D14D3A" w:rsidRPr="00D566E2" w:rsidRDefault="00397A9E" w:rsidP="00133D65">
      <w:pPr>
        <w:spacing w:line="276" w:lineRule="auto"/>
        <w:jc w:val="both"/>
        <w:rPr>
          <w:rFonts w:ascii="Calibri" w:hAnsi="Calibri" w:cs="Calibri"/>
        </w:rPr>
      </w:pPr>
      <w:r w:rsidRPr="00D566E2">
        <w:rPr>
          <w:rFonts w:ascii="Calibri" w:hAnsi="Calibri" w:cs="Calibri"/>
        </w:rPr>
        <w:t xml:space="preserve">Ο πολεοδομικός σχεδιασμός δεν περιορίζεται στον καθορισμό των όρων δόμησης ή στην τακτοποίηση επιμέρους ιδιοκτησιακών ζητημάτων. Αποτελεί το βασικό εργαλείο οργάνωσης του αστικού χώρου, μέσω του οποίου καθορίζονται οι χρήσεις γης, οι κοινόχρηστοι και κοινωφελείς χώροι και οι προϋποθέσεις για τη βιώσιμη ανάπτυξη και την προστασία του οικιστικού και φυσικού περιβάλλοντος. Υπό το πρίσμα αυτό, κάθε τροποποίηση εγκεκριμένου ρυμοτομικού σχεδίου οφείλει να αποτελεί προϊόν συνολικής πολεοδομικής στάθμισης και όχι αποκλειστικά αποτέλεσμα συμμόρφωσης προς μια δικαστική ή διοικητική </w:t>
      </w:r>
      <w:r w:rsidR="00E33FF7" w:rsidRPr="00D566E2">
        <w:rPr>
          <w:rFonts w:ascii="Calibri" w:hAnsi="Calibri" w:cs="Calibri"/>
        </w:rPr>
        <w:t>πράξη</w:t>
      </w:r>
      <w:r w:rsidR="00D14D3A" w:rsidRPr="00D566E2">
        <w:rPr>
          <w:rFonts w:ascii="Calibri" w:hAnsi="Calibri" w:cs="Calibri"/>
        </w:rPr>
        <w:t>.</w:t>
      </w:r>
    </w:p>
    <w:p w14:paraId="0FD106EB" w14:textId="06238FD2" w:rsidR="00397A9E" w:rsidRPr="00D566E2" w:rsidRDefault="00D31A69" w:rsidP="00133D65">
      <w:pPr>
        <w:spacing w:line="276" w:lineRule="auto"/>
        <w:jc w:val="both"/>
        <w:rPr>
          <w:rFonts w:ascii="Calibri" w:hAnsi="Calibri" w:cs="Calibri"/>
        </w:rPr>
      </w:pPr>
      <w:r w:rsidRPr="00D566E2">
        <w:rPr>
          <w:rFonts w:ascii="Calibri" w:hAnsi="Calibri" w:cs="Calibri"/>
        </w:rPr>
        <w:t>Η άρση μιας ρυμοτομικής απαλλοτρίωσης, όταν επέρχεται κατόπιν δικαστικής ή διοικητικής διαδικασίας</w:t>
      </w:r>
      <w:r w:rsidR="00BE32EA" w:rsidRPr="00D566E2">
        <w:rPr>
          <w:rFonts w:ascii="Calibri" w:hAnsi="Calibri" w:cs="Calibri"/>
        </w:rPr>
        <w:t xml:space="preserve">, δημιουργεί υποχρέωση της Διοίκησης να προχωρήσει στην τροποποίηση του εγκεκριμένου ρυμοτομικού σχεδίου, προκειμένου να αρθεί η πολεοδομική εκκρεμότητα της ιδιοκτησίας. Η υποχρέωση αυτή, όμως, δεν συνεπάγεται ότι η μοναδική </w:t>
      </w:r>
      <w:r w:rsidR="00E33FF7" w:rsidRPr="00D566E2">
        <w:rPr>
          <w:rFonts w:ascii="Calibri" w:hAnsi="Calibri" w:cs="Calibri"/>
        </w:rPr>
        <w:t xml:space="preserve">δυνατή και </w:t>
      </w:r>
      <w:r w:rsidR="00BE32EA" w:rsidRPr="00D566E2">
        <w:rPr>
          <w:rFonts w:ascii="Calibri" w:hAnsi="Calibri" w:cs="Calibri"/>
        </w:rPr>
        <w:t xml:space="preserve">επιτρεπτή πολεοδομική λύση είναι η πλήρης οικοδόμηση της έκτασης. Αντίθετα, κατά την τροποποίηση </w:t>
      </w:r>
      <w:r w:rsidR="00E33FF7" w:rsidRPr="00D566E2">
        <w:rPr>
          <w:rFonts w:ascii="Calibri" w:hAnsi="Calibri" w:cs="Calibri"/>
        </w:rPr>
        <w:t>ενός ρυμοτομικού</w:t>
      </w:r>
      <w:r w:rsidR="00BE32EA" w:rsidRPr="00D566E2">
        <w:rPr>
          <w:rFonts w:ascii="Calibri" w:hAnsi="Calibri" w:cs="Calibri"/>
        </w:rPr>
        <w:t xml:space="preserve"> σχεδίου η Διοίκηση εξακολουθεί </w:t>
      </w:r>
      <w:r w:rsidR="00E33FF7" w:rsidRPr="00D566E2">
        <w:rPr>
          <w:rFonts w:ascii="Calibri" w:hAnsi="Calibri" w:cs="Calibri"/>
        </w:rPr>
        <w:t>και</w:t>
      </w:r>
      <w:r w:rsidR="00BE32EA" w:rsidRPr="00D566E2">
        <w:rPr>
          <w:rFonts w:ascii="Calibri" w:hAnsi="Calibri" w:cs="Calibri"/>
        </w:rPr>
        <w:t xml:space="preserve"> οφείλει να σταθμίζει τις πολεοδομικές, περιβαλλοντικές και κοινωνικές παραμέτρους της συγκεκριμένης περιοχής, αξιοποιώντας </w:t>
      </w:r>
      <w:r w:rsidR="00E33FF7" w:rsidRPr="00D566E2">
        <w:rPr>
          <w:rFonts w:ascii="Calibri" w:hAnsi="Calibri" w:cs="Calibri"/>
        </w:rPr>
        <w:t xml:space="preserve">όλες </w:t>
      </w:r>
      <w:r w:rsidR="00BE32EA" w:rsidRPr="00D566E2">
        <w:rPr>
          <w:rFonts w:ascii="Calibri" w:hAnsi="Calibri" w:cs="Calibri"/>
        </w:rPr>
        <w:t>τις δυνατότητες που παρέχει η ισχύουσα νομοθεσία.</w:t>
      </w:r>
    </w:p>
    <w:p w14:paraId="61031566" w14:textId="7EBDBB66" w:rsidR="00D14D3A" w:rsidRPr="00D566E2" w:rsidRDefault="00BE32EA" w:rsidP="00133D65">
      <w:pPr>
        <w:spacing w:line="276" w:lineRule="auto"/>
        <w:jc w:val="both"/>
        <w:rPr>
          <w:rFonts w:ascii="Calibri" w:hAnsi="Calibri" w:cs="Calibri"/>
        </w:rPr>
      </w:pPr>
      <w:r w:rsidRPr="00D566E2">
        <w:rPr>
          <w:rFonts w:ascii="Calibri" w:hAnsi="Calibri" w:cs="Calibri"/>
        </w:rPr>
        <w:t xml:space="preserve">Η εξέλιξη της πολεοδομικής νομοθεσίας, και ιδίως οι ρυθμίσεις του Ν. 4759/2020, όπως ισχύει, καθώς και η εισαγωγή νέων </w:t>
      </w:r>
      <w:r w:rsidR="00E33FF7" w:rsidRPr="00D566E2">
        <w:rPr>
          <w:rFonts w:ascii="Calibri" w:hAnsi="Calibri" w:cs="Calibri"/>
        </w:rPr>
        <w:t xml:space="preserve">εννοιών και «εργαλείων» </w:t>
      </w:r>
      <w:r w:rsidRPr="00D566E2">
        <w:rPr>
          <w:rFonts w:ascii="Calibri" w:hAnsi="Calibri" w:cs="Calibri"/>
        </w:rPr>
        <w:t xml:space="preserve">με τον Ν. 5306/2026, </w:t>
      </w:r>
      <w:r w:rsidR="00E33FF7" w:rsidRPr="00D566E2">
        <w:rPr>
          <w:rFonts w:ascii="Calibri" w:hAnsi="Calibri" w:cs="Calibri"/>
        </w:rPr>
        <w:t xml:space="preserve">σε συνδυασμό με το εκπονούμενο Ειδικό Πολεοδομικό Σχέδιο του Παραλιακού Μετώπου Ηπείρου (Ε.Π.Σ. Ηπείρου) </w:t>
      </w:r>
      <w:r w:rsidRPr="00D566E2">
        <w:rPr>
          <w:rFonts w:ascii="Calibri" w:hAnsi="Calibri" w:cs="Calibri"/>
        </w:rPr>
        <w:t xml:space="preserve">παρέχουν στη Διοίκηση πρόσθετα εργαλεία για την επίτευξη μιας </w:t>
      </w:r>
      <w:r w:rsidR="00E33FF7" w:rsidRPr="00D566E2">
        <w:rPr>
          <w:rFonts w:ascii="Calibri" w:hAnsi="Calibri" w:cs="Calibri"/>
        </w:rPr>
        <w:t xml:space="preserve">λύσης που θα ισορροπεί </w:t>
      </w:r>
      <w:r w:rsidRPr="00D566E2">
        <w:rPr>
          <w:rFonts w:ascii="Calibri" w:hAnsi="Calibri" w:cs="Calibri"/>
        </w:rPr>
        <w:t>μεταξύ της αποκατάστασης των ιδιοκτησιακών δικαιωμάτων και της διατήρησης σημαντικών κοινόχρηστων χώρων</w:t>
      </w:r>
      <w:r w:rsidR="00C01D73" w:rsidRPr="00D566E2">
        <w:rPr>
          <w:rFonts w:ascii="Calibri" w:hAnsi="Calibri" w:cs="Calibri"/>
        </w:rPr>
        <w:t>.</w:t>
      </w:r>
      <w:r w:rsidRPr="00D566E2">
        <w:rPr>
          <w:rFonts w:ascii="Calibri" w:hAnsi="Calibri" w:cs="Calibri"/>
        </w:rPr>
        <w:t xml:space="preserve"> </w:t>
      </w:r>
    </w:p>
    <w:p w14:paraId="4E58D474" w14:textId="4FCB3569" w:rsidR="00D14D3A" w:rsidRPr="00D566E2" w:rsidRDefault="00D14D3A" w:rsidP="00133D65">
      <w:pPr>
        <w:spacing w:line="276" w:lineRule="auto"/>
        <w:jc w:val="both"/>
        <w:rPr>
          <w:rFonts w:ascii="Calibri" w:hAnsi="Calibri" w:cs="Calibri"/>
          <w:strike/>
        </w:rPr>
      </w:pPr>
      <w:r w:rsidRPr="00D566E2">
        <w:rPr>
          <w:rFonts w:ascii="Calibri" w:hAnsi="Calibri" w:cs="Calibri"/>
        </w:rPr>
        <w:t xml:space="preserve">Στο πλαίσιο αυτό, η παρούσα </w:t>
      </w:r>
      <w:r w:rsidR="00C01D73" w:rsidRPr="00D566E2">
        <w:rPr>
          <w:rFonts w:ascii="Calibri" w:hAnsi="Calibri" w:cs="Calibri"/>
        </w:rPr>
        <w:t xml:space="preserve">γνωμοδότηση υποστηρίζει, πριν από την οριστική μεταβολή του πολεοδομικού χαρακτήρα μιας περιοχής ιδιαίτερης σημασίας, είναι σκόπιμο να εξεταστούν αν υπάρχουν εναλλακτικές θεσμικές δυνατότητες και αν υφίστανται νομοθετικά «εργαλεία» που μπορούν να επιτύχουν καλύτερη ισορροπία μεταξύ δημόσιου και ιδιωτικού συμφέροντος. </w:t>
      </w:r>
    </w:p>
    <w:p w14:paraId="35CAD683" w14:textId="77777777" w:rsidR="00D14D3A" w:rsidRPr="00D566E2" w:rsidRDefault="00D14D3A" w:rsidP="00133D65">
      <w:pPr>
        <w:spacing w:line="276" w:lineRule="auto"/>
        <w:jc w:val="both"/>
        <w:rPr>
          <w:rFonts w:ascii="Calibri" w:hAnsi="Calibri" w:cs="Calibri"/>
        </w:rPr>
      </w:pPr>
      <w:r w:rsidRPr="00D566E2">
        <w:rPr>
          <w:rFonts w:ascii="Calibri" w:hAnsi="Calibri" w:cs="Calibri"/>
        </w:rPr>
        <w:t>1.3 Ο ρόλος του Τεχνικού Επιμελητηρίου Ελλάδας</w:t>
      </w:r>
    </w:p>
    <w:p w14:paraId="419433E2" w14:textId="77777777" w:rsidR="00D14D3A" w:rsidRPr="00D566E2" w:rsidRDefault="00D14D3A" w:rsidP="00133D65">
      <w:pPr>
        <w:spacing w:line="276" w:lineRule="auto"/>
        <w:jc w:val="both"/>
        <w:rPr>
          <w:rFonts w:ascii="Calibri" w:hAnsi="Calibri" w:cs="Calibri"/>
        </w:rPr>
      </w:pPr>
      <w:r w:rsidRPr="00D566E2">
        <w:rPr>
          <w:rFonts w:ascii="Calibri" w:hAnsi="Calibri" w:cs="Calibri"/>
        </w:rPr>
        <w:t>Το Τεχνικό Επιμελητήριο Ελλάδας, ως θεσμοθετημένος τεχνικός σύμβουλος της Πολιτείας, έχει την ευθύνη να συμβάλλει στον δημόσιο διάλογο με επιστημονικά τεκμηριωμένες προτάσεις, ιδίως όταν πρόκειται για ζητήματα χωρικού σχεδιασμού και προστασίας του δομημένου και φυσικού περιβάλλοντος.</w:t>
      </w:r>
    </w:p>
    <w:p w14:paraId="6D974C33" w14:textId="77777777" w:rsidR="00D14D3A" w:rsidRPr="00D566E2" w:rsidRDefault="00D14D3A" w:rsidP="00133D65">
      <w:pPr>
        <w:spacing w:line="276" w:lineRule="auto"/>
        <w:jc w:val="both"/>
        <w:rPr>
          <w:rFonts w:ascii="Calibri" w:hAnsi="Calibri" w:cs="Calibri"/>
        </w:rPr>
      </w:pPr>
      <w:r w:rsidRPr="00D566E2">
        <w:rPr>
          <w:rFonts w:ascii="Calibri" w:hAnsi="Calibri" w:cs="Calibri"/>
        </w:rPr>
        <w:t xml:space="preserve">Η συμβολή του ΤΕΕ </w:t>
      </w:r>
      <w:r w:rsidRPr="00D566E2">
        <w:rPr>
          <w:rFonts w:ascii="Calibri" w:hAnsi="Calibri" w:cs="Calibri"/>
          <w:b/>
          <w:bCs/>
        </w:rPr>
        <w:t>δεν</w:t>
      </w:r>
      <w:r w:rsidRPr="00D566E2">
        <w:rPr>
          <w:rFonts w:ascii="Calibri" w:hAnsi="Calibri" w:cs="Calibri"/>
        </w:rPr>
        <w:t xml:space="preserve"> συνίσταται στην υποκατάσταση των αρμόδιων διοικητικών ή δικαστικών οργάνων, αλλά στη διατύπωση τεχνικά τεκμηριωμένων απόψεων που μπορούν να βελτιώσουν την ποιότητα των λαμβανόμενων αποφάσεων.</w:t>
      </w:r>
    </w:p>
    <w:p w14:paraId="60533E55" w14:textId="41CCD2A3" w:rsidR="00D14D3A" w:rsidRPr="00D566E2" w:rsidRDefault="00D14D3A" w:rsidP="00133D65">
      <w:pPr>
        <w:spacing w:line="276" w:lineRule="auto"/>
        <w:jc w:val="both"/>
        <w:rPr>
          <w:rFonts w:ascii="Calibri" w:hAnsi="Calibri" w:cs="Calibri"/>
        </w:rPr>
      </w:pPr>
      <w:r w:rsidRPr="00D566E2">
        <w:rPr>
          <w:rFonts w:ascii="Calibri" w:hAnsi="Calibri" w:cs="Calibri"/>
        </w:rPr>
        <w:t xml:space="preserve">Στην προκειμένη περίπτωση, </w:t>
      </w:r>
      <w:r w:rsidR="00C01D73" w:rsidRPr="00D566E2">
        <w:rPr>
          <w:rFonts w:ascii="Calibri" w:hAnsi="Calibri" w:cs="Calibri"/>
        </w:rPr>
        <w:t xml:space="preserve">δεν πρόκειται για </w:t>
      </w:r>
      <w:r w:rsidRPr="00D566E2">
        <w:rPr>
          <w:rFonts w:ascii="Calibri" w:hAnsi="Calibri" w:cs="Calibri"/>
        </w:rPr>
        <w:t>ένα ιδιοκτησιακό ζήτημα</w:t>
      </w:r>
      <w:r w:rsidR="00C01D73" w:rsidRPr="00D566E2">
        <w:rPr>
          <w:rFonts w:ascii="Calibri" w:hAnsi="Calibri" w:cs="Calibri"/>
        </w:rPr>
        <w:t xml:space="preserve">, αλλά για </w:t>
      </w:r>
      <w:r w:rsidRPr="00D566E2">
        <w:rPr>
          <w:rFonts w:ascii="Calibri" w:hAnsi="Calibri" w:cs="Calibri"/>
        </w:rPr>
        <w:t xml:space="preserve">τον τρόπο με τον οποίο η πόλη της Πρέβεζας θα διαχειριστεί έναν στρατηγικής σημασίας δημόσιο χώρο, σε μια περίοδο </w:t>
      </w:r>
      <w:r w:rsidR="00C01D73" w:rsidRPr="00D566E2">
        <w:rPr>
          <w:rFonts w:ascii="Calibri" w:hAnsi="Calibri" w:cs="Calibri"/>
        </w:rPr>
        <w:t>που</w:t>
      </w:r>
      <w:r w:rsidRPr="00D566E2">
        <w:rPr>
          <w:rFonts w:ascii="Calibri" w:hAnsi="Calibri" w:cs="Calibri"/>
        </w:rPr>
        <w:t xml:space="preserve"> η προστασία του αστικού πρασίνου, των παράκτιων μετώπων και των φυσικών πόρων αποκτά ολοένα μεγαλύτερη σημασία για την ποιότητα ζωής και την ανθεκτικότητα των πόλεων.</w:t>
      </w:r>
    </w:p>
    <w:p w14:paraId="748B1BD1"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Η συμμετοχή του ΤΕΕ στη συζήτηση αυτή αποτελεί έκφραση του θεσμικού του ρόλου και της υποχρέωσής του να προτείνει λύσεις που συνδυάζουν την τεχνική επάρκεια, τη νομιμότητα και τη βιώσιμη ανάπτυξη.</w:t>
      </w:r>
    </w:p>
    <w:p w14:paraId="653CFACD" w14:textId="15D2565F" w:rsidR="00D14D3A" w:rsidRPr="00D566E2" w:rsidRDefault="00D14D3A" w:rsidP="00133D65">
      <w:pPr>
        <w:spacing w:line="276" w:lineRule="auto"/>
        <w:jc w:val="both"/>
        <w:rPr>
          <w:rFonts w:ascii="Calibri" w:hAnsi="Calibri" w:cs="Calibri"/>
        </w:rPr>
      </w:pPr>
      <w:r w:rsidRPr="00D566E2">
        <w:rPr>
          <w:rFonts w:ascii="Calibri" w:hAnsi="Calibri" w:cs="Calibri"/>
        </w:rPr>
        <w:t xml:space="preserve">1.4 </w:t>
      </w:r>
      <w:r w:rsidR="00C72CC8" w:rsidRPr="00D566E2">
        <w:rPr>
          <w:rFonts w:ascii="Calibri" w:hAnsi="Calibri" w:cs="Calibri"/>
        </w:rPr>
        <w:t>Β</w:t>
      </w:r>
      <w:r w:rsidRPr="00D566E2">
        <w:rPr>
          <w:rFonts w:ascii="Calibri" w:hAnsi="Calibri" w:cs="Calibri"/>
        </w:rPr>
        <w:t xml:space="preserve">ασικές παραδοχές </w:t>
      </w:r>
    </w:p>
    <w:p w14:paraId="6F6E8880" w14:textId="4148437E" w:rsidR="00D14D3A" w:rsidRPr="00D566E2" w:rsidRDefault="00D14D3A" w:rsidP="00133D65">
      <w:pPr>
        <w:spacing w:line="276" w:lineRule="auto"/>
        <w:jc w:val="both"/>
        <w:rPr>
          <w:rFonts w:ascii="Calibri" w:hAnsi="Calibri" w:cs="Calibri"/>
        </w:rPr>
      </w:pPr>
      <w:r w:rsidRPr="00D566E2">
        <w:rPr>
          <w:rFonts w:ascii="Calibri" w:hAnsi="Calibri" w:cs="Calibri"/>
        </w:rPr>
        <w:lastRenderedPageBreak/>
        <w:t>Για την αποφυγή παρερμηνειών, η παρούσα στηρίζεται στις ακόλουθες βασικές παραδοχές:</w:t>
      </w:r>
    </w:p>
    <w:p w14:paraId="7E778444" w14:textId="77777777" w:rsidR="00D14D3A" w:rsidRPr="00D566E2" w:rsidRDefault="00D14D3A" w:rsidP="00C01D73">
      <w:pPr>
        <w:pStyle w:val="a6"/>
        <w:numPr>
          <w:ilvl w:val="0"/>
          <w:numId w:val="3"/>
        </w:numPr>
        <w:spacing w:line="276" w:lineRule="auto"/>
        <w:jc w:val="both"/>
        <w:rPr>
          <w:rFonts w:ascii="Calibri" w:hAnsi="Calibri" w:cs="Calibri"/>
        </w:rPr>
      </w:pPr>
      <w:r w:rsidRPr="00D566E2">
        <w:rPr>
          <w:rFonts w:ascii="Calibri" w:hAnsi="Calibri" w:cs="Calibri"/>
        </w:rPr>
        <w:t>Αναγνωρίζεται η υποχρέωση της Διοίκησης να συμμορφώνεται προς τις αμετάκλητες δικαστικές αποφάσεις που αφορούν την άρση της απαλλοτρίωσης.</w:t>
      </w:r>
    </w:p>
    <w:p w14:paraId="4A1A28F4" w14:textId="77777777" w:rsidR="00D14D3A" w:rsidRPr="00D566E2" w:rsidRDefault="00D14D3A" w:rsidP="00C01D73">
      <w:pPr>
        <w:pStyle w:val="a6"/>
        <w:numPr>
          <w:ilvl w:val="0"/>
          <w:numId w:val="3"/>
        </w:numPr>
        <w:spacing w:line="276" w:lineRule="auto"/>
        <w:jc w:val="both"/>
        <w:rPr>
          <w:rFonts w:ascii="Calibri" w:hAnsi="Calibri" w:cs="Calibri"/>
        </w:rPr>
      </w:pPr>
      <w:r w:rsidRPr="00D566E2">
        <w:rPr>
          <w:rFonts w:ascii="Calibri" w:hAnsi="Calibri" w:cs="Calibri"/>
        </w:rPr>
        <w:t xml:space="preserve">Αναγνωρίζεται ότι οι ιδιοκτήτες δεν μπορούν να παραμένουν επ' </w:t>
      </w:r>
      <w:proofErr w:type="spellStart"/>
      <w:r w:rsidRPr="00D566E2">
        <w:rPr>
          <w:rFonts w:ascii="Calibri" w:hAnsi="Calibri" w:cs="Calibri"/>
        </w:rPr>
        <w:t>αόριστον</w:t>
      </w:r>
      <w:proofErr w:type="spellEnd"/>
      <w:r w:rsidRPr="00D566E2">
        <w:rPr>
          <w:rFonts w:ascii="Calibri" w:hAnsi="Calibri" w:cs="Calibri"/>
        </w:rPr>
        <w:t xml:space="preserve"> σε καθεστώς πολεοδομικής δέσμευσης χωρίς την προβλεπόμενη αποζημίωση.</w:t>
      </w:r>
    </w:p>
    <w:p w14:paraId="68A1E30B" w14:textId="77777777" w:rsidR="00D14D3A" w:rsidRPr="00D566E2" w:rsidRDefault="00D14D3A" w:rsidP="00C01D73">
      <w:pPr>
        <w:pStyle w:val="a6"/>
        <w:numPr>
          <w:ilvl w:val="0"/>
          <w:numId w:val="3"/>
        </w:numPr>
        <w:spacing w:line="276" w:lineRule="auto"/>
        <w:jc w:val="both"/>
        <w:rPr>
          <w:rFonts w:ascii="Calibri" w:hAnsi="Calibri" w:cs="Calibri"/>
        </w:rPr>
      </w:pPr>
      <w:r w:rsidRPr="00D566E2">
        <w:rPr>
          <w:rFonts w:ascii="Calibri" w:hAnsi="Calibri" w:cs="Calibri"/>
        </w:rPr>
        <w:t>Αναγνωρίζεται η αντικειμενική δυσκολία του Δήμου Πρέβεζας να ανταποκριθεί, με ίδιους πόρους, στην καταβολή των απαιτούμενων αποζημιώσεων.</w:t>
      </w:r>
    </w:p>
    <w:p w14:paraId="25900500" w14:textId="77777777" w:rsidR="00D14D3A" w:rsidRPr="00D566E2" w:rsidRDefault="00D14D3A" w:rsidP="00C01D73">
      <w:pPr>
        <w:pStyle w:val="a6"/>
        <w:numPr>
          <w:ilvl w:val="0"/>
          <w:numId w:val="3"/>
        </w:numPr>
        <w:spacing w:line="276" w:lineRule="auto"/>
        <w:jc w:val="both"/>
        <w:rPr>
          <w:rFonts w:ascii="Calibri" w:hAnsi="Calibri" w:cs="Calibri"/>
        </w:rPr>
      </w:pPr>
      <w:r w:rsidRPr="00D566E2">
        <w:rPr>
          <w:rFonts w:ascii="Calibri" w:hAnsi="Calibri" w:cs="Calibri"/>
        </w:rPr>
        <w:t>Αναγνωρίζεται ότι η περιοχή της Κυανής Ακτής αποτελεί διαχρονικά τμήμα ενός ιδιαίτερα σημαντικού κοινόχρηστου χώρου με περιβαλλοντική, πολεοδομική και κοινωνική αξία.</w:t>
      </w:r>
    </w:p>
    <w:p w14:paraId="211C88F9" w14:textId="59AA18FE" w:rsidR="00D14D3A" w:rsidRPr="00D566E2" w:rsidRDefault="00D14D3A" w:rsidP="00133D65">
      <w:pPr>
        <w:spacing w:line="276" w:lineRule="auto"/>
        <w:jc w:val="both"/>
        <w:rPr>
          <w:rFonts w:ascii="Calibri" w:hAnsi="Calibri" w:cs="Calibri"/>
        </w:rPr>
      </w:pPr>
      <w:r w:rsidRPr="00D566E2">
        <w:rPr>
          <w:rFonts w:ascii="Calibri" w:hAnsi="Calibri" w:cs="Calibri"/>
        </w:rPr>
        <w:t>Με βάση τις παραπάνω παραδοχές, η παρούσα δεν αναζητά αντιπαράθεση μεταξύ των εμπλεκόμενων μερών</w:t>
      </w:r>
      <w:r w:rsidR="00C01D73" w:rsidRPr="00D566E2">
        <w:rPr>
          <w:rFonts w:ascii="Calibri" w:hAnsi="Calibri" w:cs="Calibri"/>
        </w:rPr>
        <w:t>, α</w:t>
      </w:r>
      <w:r w:rsidRPr="00D566E2">
        <w:rPr>
          <w:rFonts w:ascii="Calibri" w:hAnsi="Calibri" w:cs="Calibri"/>
        </w:rPr>
        <w:t>ντιθέτως, επιδιώκει να διερευνήσει κατά πόσο το ισχύον θεσμικό πλαίσιο παρέχει δυνατότητες για μια περισσότερο ισορροπημένη και μακροπρόθεσμα βιώσιμη λύση.</w:t>
      </w:r>
    </w:p>
    <w:p w14:paraId="748D741A" w14:textId="0C520F78" w:rsidR="00D14D3A" w:rsidRPr="00D566E2" w:rsidRDefault="00D14D3A" w:rsidP="00133D65">
      <w:pPr>
        <w:spacing w:line="276" w:lineRule="auto"/>
        <w:jc w:val="both"/>
        <w:rPr>
          <w:rFonts w:ascii="Calibri" w:hAnsi="Calibri" w:cs="Calibri"/>
        </w:rPr>
      </w:pPr>
      <w:r w:rsidRPr="00D566E2">
        <w:rPr>
          <w:rFonts w:ascii="Calibri" w:hAnsi="Calibri" w:cs="Calibri"/>
        </w:rPr>
        <w:t xml:space="preserve">1.5 Σκοπός </w:t>
      </w:r>
    </w:p>
    <w:p w14:paraId="71ABEE25" w14:textId="5B341826" w:rsidR="00D14D3A" w:rsidRPr="00D566E2" w:rsidRDefault="00D14D3A" w:rsidP="00133D65">
      <w:pPr>
        <w:spacing w:line="276" w:lineRule="auto"/>
        <w:jc w:val="both"/>
        <w:rPr>
          <w:rFonts w:ascii="Calibri" w:hAnsi="Calibri" w:cs="Calibri"/>
        </w:rPr>
      </w:pPr>
      <w:r w:rsidRPr="00D566E2">
        <w:rPr>
          <w:rFonts w:ascii="Calibri" w:hAnsi="Calibri" w:cs="Calibri"/>
        </w:rPr>
        <w:t>Σκοπός της παρούσας είναι:</w:t>
      </w:r>
    </w:p>
    <w:p w14:paraId="6BDC0670"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να παρουσιαστεί η ιστορική και πολεοδομική εξέλιξη της περιοχής της Κυανής Ακτής,</w:t>
      </w:r>
    </w:p>
    <w:p w14:paraId="72EFE069"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να αξιολογηθεί η προτεινόμενη πολεοδομική ρύθμιση υπό το πρίσμα των αρχών του σύγχρονου χωρικού σχεδιασμού,</w:t>
      </w:r>
    </w:p>
    <w:p w14:paraId="7781015F"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να επισημανθούν ζητήματα που, κατά την κρίση του συντάκτη, χρήζουν περαιτέρω τεχνικής και διοικητικής τεκμηρίωσης,</w:t>
      </w:r>
    </w:p>
    <w:p w14:paraId="2B1E82A3"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να εξεταστεί η δυνατότητα αξιοποίησης των νέων εργαλείων που εισάγει ο Ν.5306/2026 και ειδικότερα των διατάξεων που αφορούν την Ψηφιακή Τράπεζα Γης,</w:t>
      </w:r>
    </w:p>
    <w:p w14:paraId="4C867B0F" w14:textId="08308B54" w:rsidR="00D14D3A" w:rsidRPr="00D566E2" w:rsidRDefault="00F54F9A" w:rsidP="00133D65">
      <w:pPr>
        <w:spacing w:line="276" w:lineRule="auto"/>
        <w:jc w:val="both"/>
        <w:rPr>
          <w:rFonts w:ascii="Calibri" w:hAnsi="Calibri" w:cs="Calibri"/>
        </w:rPr>
      </w:pPr>
      <w:r w:rsidRPr="00D566E2">
        <w:rPr>
          <w:rFonts w:ascii="Calibri" w:hAnsi="Calibri" w:cs="Calibri"/>
        </w:rPr>
        <w:t>και, τέλος, να διατυπωθούν τα συμπεράσματα της παρούσας Τεχνικής Γνωμοδότησης επί της εξεταζόμενης υπόθεσης.</w:t>
      </w:r>
    </w:p>
    <w:p w14:paraId="5E2BD21A" w14:textId="67B6B1B5" w:rsidR="00D14D3A" w:rsidRPr="00D566E2" w:rsidRDefault="00D14D3A" w:rsidP="00133D65">
      <w:pPr>
        <w:spacing w:line="276" w:lineRule="auto"/>
        <w:jc w:val="both"/>
        <w:rPr>
          <w:rFonts w:ascii="Calibri" w:hAnsi="Calibri" w:cs="Calibri"/>
        </w:rPr>
      </w:pPr>
      <w:r w:rsidRPr="00D566E2">
        <w:rPr>
          <w:rFonts w:ascii="Calibri" w:hAnsi="Calibri" w:cs="Calibri"/>
        </w:rPr>
        <w:t xml:space="preserve">Η επιδίωξη </w:t>
      </w:r>
      <w:r w:rsidR="0067725E" w:rsidRPr="00D566E2">
        <w:rPr>
          <w:rFonts w:ascii="Calibri" w:hAnsi="Calibri" w:cs="Calibri"/>
        </w:rPr>
        <w:t>του κειμένου</w:t>
      </w:r>
      <w:r w:rsidRPr="00D566E2">
        <w:rPr>
          <w:rFonts w:ascii="Calibri" w:hAnsi="Calibri" w:cs="Calibri"/>
        </w:rPr>
        <w:t xml:space="preserve"> δεν είναι η αναστολή της διαδικασίας για τυπικούς λόγους</w:t>
      </w:r>
      <w:r w:rsidR="00C01D73" w:rsidRPr="00D566E2">
        <w:rPr>
          <w:rFonts w:ascii="Calibri" w:hAnsi="Calibri" w:cs="Calibri"/>
        </w:rPr>
        <w:t>, αλλά η α</w:t>
      </w:r>
      <w:r w:rsidRPr="00D566E2">
        <w:rPr>
          <w:rFonts w:ascii="Calibri" w:hAnsi="Calibri" w:cs="Calibri"/>
        </w:rPr>
        <w:t>ναζήτηση της βέλτιστης πολεοδομικής λύσης, με σεβασμό στη νομιμότητα, στα δικαιώματα των ιδιοκτητών, στην οικονομική πραγματικότητα του Δήμου και στην ανάγκη προστασίας ενός χώρου που αποτελεί σημαντικό τμήμα του περιβαλλοντικού και πολεοδομικού κεφαλαίου της Πρέβεζας.</w:t>
      </w:r>
    </w:p>
    <w:p w14:paraId="52281F9D" w14:textId="77777777" w:rsidR="00D14D3A" w:rsidRPr="00D566E2" w:rsidRDefault="00D14D3A" w:rsidP="00133D65">
      <w:pPr>
        <w:spacing w:line="276" w:lineRule="auto"/>
        <w:jc w:val="both"/>
        <w:rPr>
          <w:rFonts w:ascii="Calibri" w:hAnsi="Calibri" w:cs="Calibri"/>
        </w:rPr>
      </w:pPr>
    </w:p>
    <w:p w14:paraId="6851A0A6" w14:textId="77777777" w:rsidR="00D14D3A" w:rsidRPr="00D566E2" w:rsidRDefault="00D14D3A" w:rsidP="00133D65">
      <w:pPr>
        <w:spacing w:line="276" w:lineRule="auto"/>
        <w:jc w:val="both"/>
        <w:rPr>
          <w:rFonts w:ascii="Calibri" w:hAnsi="Calibri" w:cs="Calibri"/>
          <w:b/>
          <w:bCs/>
        </w:rPr>
      </w:pPr>
      <w:r w:rsidRPr="00D566E2">
        <w:rPr>
          <w:rFonts w:ascii="Calibri" w:hAnsi="Calibri" w:cs="Calibri"/>
          <w:b/>
          <w:bCs/>
        </w:rPr>
        <w:t>ΚΕΦΑΛΑΙΟ 2</w:t>
      </w:r>
    </w:p>
    <w:p w14:paraId="2236CE74"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Η ιστορική εξέλιξη του πολεοδομικού σχεδιασμού της Κυανής Ακτής και η διαμόρφωση του κοινόχρηστου χαρακτήρα της περιοχής</w:t>
      </w:r>
    </w:p>
    <w:p w14:paraId="2B9AF642" w14:textId="77777777" w:rsidR="00D14D3A" w:rsidRPr="00D566E2" w:rsidRDefault="00D14D3A" w:rsidP="00133D65">
      <w:pPr>
        <w:spacing w:line="276" w:lineRule="auto"/>
        <w:jc w:val="both"/>
        <w:rPr>
          <w:rFonts w:ascii="Calibri" w:hAnsi="Calibri" w:cs="Calibri"/>
        </w:rPr>
      </w:pPr>
      <w:r w:rsidRPr="00D566E2">
        <w:rPr>
          <w:rFonts w:ascii="Calibri" w:hAnsi="Calibri" w:cs="Calibri"/>
        </w:rPr>
        <w:t>2.1 Εισαγωγή</w:t>
      </w:r>
    </w:p>
    <w:p w14:paraId="72E60BB4"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Η αξιολόγηση της προτεινόμενης τροποποίησης του ρυμοτομικού σχεδίου δεν μπορεί να πραγματοποιηθεί αποκομμένα από την ιστορική εξέλιξη του πολεοδομικού σχεδιασμού της περιοχής.</w:t>
      </w:r>
    </w:p>
    <w:p w14:paraId="7E5BEE66"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Ο τρόπος με τον οποίο μία έκταση έχει αντιμετωπιστεί διαχρονικά από τη Διοίκηση αποτελεί ουσιώδες στοιχείο για την κατανόηση του σημερινού πολεοδομικού της ρόλου.</w:t>
      </w:r>
    </w:p>
    <w:p w14:paraId="5B3684C1" w14:textId="61D288A2" w:rsidR="00D14D3A" w:rsidRPr="00D566E2" w:rsidRDefault="00D14D3A" w:rsidP="00133D65">
      <w:pPr>
        <w:spacing w:line="276" w:lineRule="auto"/>
        <w:jc w:val="both"/>
        <w:rPr>
          <w:rFonts w:ascii="Calibri" w:hAnsi="Calibri" w:cs="Calibri"/>
        </w:rPr>
      </w:pPr>
      <w:r w:rsidRPr="00D566E2">
        <w:rPr>
          <w:rFonts w:ascii="Calibri" w:hAnsi="Calibri" w:cs="Calibri"/>
        </w:rPr>
        <w:t xml:space="preserve">Στην περίπτωση της Κυανής Ακτής, από τα διαθέσιμα στοιχεία προκύπτει ότι η περιοχή δεν αποτέλεσε ποτέ έναν απομονωμένο </w:t>
      </w:r>
      <w:r w:rsidR="00C01D73" w:rsidRPr="00D566E2">
        <w:rPr>
          <w:rFonts w:ascii="Calibri" w:hAnsi="Calibri" w:cs="Calibri"/>
        </w:rPr>
        <w:t>προς ανοικοδόμηση</w:t>
      </w:r>
      <w:r w:rsidRPr="00D566E2">
        <w:rPr>
          <w:rFonts w:ascii="Calibri" w:hAnsi="Calibri" w:cs="Calibri"/>
        </w:rPr>
        <w:t xml:space="preserve"> χώρο. Αντίθετα, από τις πρώτες οργανωμένες πολεοδομικές ρυθμίσεις εντάχθηκε σε έναν ευρύτερο σχεδιασμό που στόχευε στη δημιουργία ελεύθερων χώρων, κοινοχρήστων λειτουργιών και στη διασφάλιση της σύνδεσης της πόλης με το παραλιακό της μέτωπο.</w:t>
      </w:r>
      <w:r w:rsidR="00BD4D30" w:rsidRPr="00D566E2">
        <w:rPr>
          <w:rFonts w:ascii="Calibri" w:hAnsi="Calibri" w:cs="Calibri"/>
        </w:rPr>
        <w:t xml:space="preserve"> </w:t>
      </w:r>
      <w:r w:rsidRPr="00D566E2">
        <w:rPr>
          <w:rFonts w:ascii="Calibri" w:hAnsi="Calibri" w:cs="Calibri"/>
        </w:rPr>
        <w:t xml:space="preserve">Η διαπίστωση αυτή δεν αναιρεί τα ιδιοκτησιακά δικαιώματα ούτε τις μεταγενέστερες δικαστικές εξελίξεις. Αναδεικνύει όμως ότι η συγκεκριμένη περιοχή έχει </w:t>
      </w:r>
      <w:r w:rsidRPr="00D566E2">
        <w:rPr>
          <w:rFonts w:ascii="Calibri" w:hAnsi="Calibri" w:cs="Calibri"/>
        </w:rPr>
        <w:lastRenderedPageBreak/>
        <w:t>αποκτήσει διαχρονικά ιδιαίτερη πολεοδομική και κοινωνική αξία, η οποία οφείλει να συνεκτιμηθεί κατά τη λήψη οποιασδήποτε νέας πολεοδομικής απόφασης.</w:t>
      </w:r>
    </w:p>
    <w:p w14:paraId="05FA5606" w14:textId="77777777" w:rsidR="00D14D3A" w:rsidRPr="00D566E2" w:rsidRDefault="00D14D3A" w:rsidP="00133D65">
      <w:pPr>
        <w:spacing w:line="276" w:lineRule="auto"/>
        <w:jc w:val="both"/>
        <w:rPr>
          <w:rFonts w:ascii="Calibri" w:hAnsi="Calibri" w:cs="Calibri"/>
        </w:rPr>
      </w:pPr>
      <w:r w:rsidRPr="00D566E2">
        <w:rPr>
          <w:rFonts w:ascii="Calibri" w:hAnsi="Calibri" w:cs="Calibri"/>
        </w:rPr>
        <w:t>2.2 Η διαχρονική πρόβλεψη της περιοχής ως κοινόχρηστου χώρου</w:t>
      </w:r>
    </w:p>
    <w:p w14:paraId="6FC2D45B"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Από τα στοιχεία του διοικητικού φακέλου προκύπτει ότι η περιοχή της Κυανής Ακτής περιλαμβανόταν ήδη από τις παλαιότερες πολεοδομικές ρυθμίσεις στους χώρους που προορίζονταν για κοινόχρηστες λειτουργίες και αστικό πράσινο.</w:t>
      </w:r>
    </w:p>
    <w:p w14:paraId="20599F65"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Οι μεταγενέστερες τροποποιήσεις του σχεδίου πόλης διατήρησαν, σε γενικές γραμμές, τη βασική αυτή πολεοδομική επιλογή, επιβεβαιώνοντας ότι η περιοχή αποτελούσε τμήμα ενός ευρύτερου σχεδιασμού που αποσκοπούσε στη διαμόρφωση ενός ενιαίου παραλιακού μετώπου με αυξημένο ποσοστό ελεύθερων χώρων.</w:t>
      </w:r>
    </w:p>
    <w:p w14:paraId="2944B4BE" w14:textId="421EC78B" w:rsidR="00D14D3A" w:rsidRPr="00D566E2" w:rsidRDefault="00D14D3A" w:rsidP="00133D65">
      <w:pPr>
        <w:spacing w:line="276" w:lineRule="auto"/>
        <w:jc w:val="both"/>
        <w:rPr>
          <w:rFonts w:ascii="Calibri" w:hAnsi="Calibri" w:cs="Calibri"/>
        </w:rPr>
      </w:pPr>
      <w:r w:rsidRPr="00D566E2">
        <w:rPr>
          <w:rFonts w:ascii="Calibri" w:hAnsi="Calibri" w:cs="Calibri"/>
        </w:rPr>
        <w:t>Η μακρόχρονη αυτή επιλογή της Διοίκησης δεν μπορεί να θεωρηθεί τυχαία</w:t>
      </w:r>
      <w:r w:rsidR="00BD4D30" w:rsidRPr="00D566E2">
        <w:rPr>
          <w:rFonts w:ascii="Calibri" w:hAnsi="Calibri" w:cs="Calibri"/>
        </w:rPr>
        <w:t>, αλλά α</w:t>
      </w:r>
      <w:r w:rsidRPr="00D566E2">
        <w:rPr>
          <w:rFonts w:ascii="Calibri" w:hAnsi="Calibri" w:cs="Calibri"/>
        </w:rPr>
        <w:t>ντανακλά την αναγνώριση της ιδιαίτερης σημασίας της περιοχής για τη λειτουργία της πόλης και την ανάγκη διατήρησης ενός επαρκούς αποθέματος κοινόχρηστων χώρων σε μία ιδιαίτερα ευαίσθητη παράκτια ζώνη.</w:t>
      </w:r>
    </w:p>
    <w:p w14:paraId="4BD6A8B3" w14:textId="401E6B08" w:rsidR="00D14D3A" w:rsidRPr="00D566E2" w:rsidRDefault="00BD4D30" w:rsidP="00133D65">
      <w:pPr>
        <w:spacing w:line="276" w:lineRule="auto"/>
        <w:jc w:val="both"/>
        <w:rPr>
          <w:rFonts w:ascii="Calibri" w:hAnsi="Calibri" w:cs="Calibri"/>
        </w:rPr>
      </w:pPr>
      <w:r w:rsidRPr="00D566E2">
        <w:rPr>
          <w:rFonts w:ascii="Calibri" w:hAnsi="Calibri" w:cs="Calibri"/>
        </w:rPr>
        <w:t xml:space="preserve">Προκύπτει επομένως, </w:t>
      </w:r>
      <w:r w:rsidR="00D14D3A" w:rsidRPr="00D566E2">
        <w:rPr>
          <w:rFonts w:ascii="Calibri" w:hAnsi="Calibri" w:cs="Calibri"/>
        </w:rPr>
        <w:t>ότι κάθε μεταβολή ενός διαχρονικά κατοχυρωμένου κοινόχρηστου χώρου απαιτεί αυξημένη τεχνική τεκμηρίωση, καθώς επηρεάζει επιλογές που έχουν διαμορφωθεί μέσα από διαδοχικές διοικητικές πράξεις και πολεοδομικούς σχεδιασμούς.</w:t>
      </w:r>
    </w:p>
    <w:p w14:paraId="3C521C0F" w14:textId="77777777" w:rsidR="00D14D3A" w:rsidRPr="00D566E2" w:rsidRDefault="00D14D3A" w:rsidP="00133D65">
      <w:pPr>
        <w:spacing w:line="276" w:lineRule="auto"/>
        <w:jc w:val="both"/>
        <w:rPr>
          <w:rFonts w:ascii="Calibri" w:hAnsi="Calibri" w:cs="Calibri"/>
        </w:rPr>
      </w:pPr>
      <w:r w:rsidRPr="00D566E2">
        <w:rPr>
          <w:rFonts w:ascii="Calibri" w:hAnsi="Calibri" w:cs="Calibri"/>
        </w:rPr>
        <w:t>2.3 Η σχέση της Κυανής Ακτής με το παραλιακό μέτωπο της Πρέβεζας</w:t>
      </w:r>
    </w:p>
    <w:p w14:paraId="350B3F98"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Η Κυανή Ακτή δεν αποτελεί έναν απομονωμένο πολεοδομικό θύλακα.</w:t>
      </w:r>
    </w:p>
    <w:p w14:paraId="0B938363"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Η γεωγραφική της θέση την εντάσσει σε ένα ευρύτερο σύστημα δημόσιων χώρων που αναπτύσσεται κατά μήκος του παραλιακού μετώπου της Πρέβεζας και λειτουργεί ως βασικός χώρος αναψυχής, περιπάτου και περιβαλλοντικής προστασίας.</w:t>
      </w:r>
    </w:p>
    <w:p w14:paraId="3DE8B612" w14:textId="2875F449" w:rsidR="00D14D3A" w:rsidRPr="00D566E2" w:rsidRDefault="00D14D3A" w:rsidP="00133D65">
      <w:pPr>
        <w:spacing w:line="276" w:lineRule="auto"/>
        <w:jc w:val="both"/>
        <w:rPr>
          <w:rFonts w:ascii="Calibri" w:hAnsi="Calibri" w:cs="Calibri"/>
        </w:rPr>
      </w:pPr>
      <w:r w:rsidRPr="00D566E2">
        <w:rPr>
          <w:rFonts w:ascii="Calibri" w:hAnsi="Calibri" w:cs="Calibri"/>
        </w:rPr>
        <w:t xml:space="preserve">Η αξία της περιοχής δεν απορρέει μόνο από το εμβαδόν της ή από τον χαρακτηρισμό της ως κοινόχρηστου χώρου, αλλά κυρίως από </w:t>
      </w:r>
      <w:r w:rsidR="00BD4D30" w:rsidRPr="00D566E2">
        <w:rPr>
          <w:rFonts w:ascii="Calibri" w:hAnsi="Calibri" w:cs="Calibri"/>
        </w:rPr>
        <w:t xml:space="preserve">τη θέση της, </w:t>
      </w:r>
      <w:r w:rsidRPr="00D566E2">
        <w:rPr>
          <w:rFonts w:ascii="Calibri" w:hAnsi="Calibri" w:cs="Calibri"/>
        </w:rPr>
        <w:t>τη συμβολή της στη συνέχεια του παραλιακού τοπίου και στη διατήρηση της λειτουργικής σχέσης μεταξύ του αστικού ιστού και του φυσικού περιβάλλοντος.</w:t>
      </w:r>
      <w:r w:rsidR="00BD4D30" w:rsidRPr="00D566E2">
        <w:rPr>
          <w:rFonts w:ascii="Calibri" w:hAnsi="Calibri" w:cs="Calibri"/>
        </w:rPr>
        <w:t xml:space="preserve"> </w:t>
      </w:r>
      <w:r w:rsidRPr="00D566E2">
        <w:rPr>
          <w:rFonts w:ascii="Calibri" w:hAnsi="Calibri" w:cs="Calibri"/>
        </w:rPr>
        <w:t>Η διεθνής πολεοδομική πρακτική αντιμετωπίζει τα παράκτια μέτωπα ως στρατηγικές χωρικές ενότητες, στις οποίες η διατήρηση επαρκών ελεύθερων χώρων αποτελεί βασική προϋπόθεση για τη βιώσιμη ανάπτυξη των πόλεων.</w:t>
      </w:r>
      <w:r w:rsidR="00BD4D30" w:rsidRPr="00D566E2">
        <w:rPr>
          <w:rFonts w:ascii="Calibri" w:hAnsi="Calibri" w:cs="Calibri"/>
        </w:rPr>
        <w:t xml:space="preserve"> </w:t>
      </w:r>
      <w:r w:rsidRPr="00D566E2">
        <w:rPr>
          <w:rFonts w:ascii="Calibri" w:hAnsi="Calibri" w:cs="Calibri"/>
        </w:rPr>
        <w:t>Υπό το πρίσμα αυτό, η αξιολόγηση της συγκεκριμένης τροποποίησης οφείλει να εξετάσει όχι μόνο τις επιπτώσεις στ</w:t>
      </w:r>
      <w:r w:rsidR="00BD4D30" w:rsidRPr="00D566E2">
        <w:rPr>
          <w:rFonts w:ascii="Calibri" w:hAnsi="Calibri" w:cs="Calibri"/>
        </w:rPr>
        <w:t>α</w:t>
      </w:r>
      <w:r w:rsidRPr="00D566E2">
        <w:rPr>
          <w:rFonts w:ascii="Calibri" w:hAnsi="Calibri" w:cs="Calibri"/>
        </w:rPr>
        <w:t xml:space="preserve"> συγκεκριμέν</w:t>
      </w:r>
      <w:r w:rsidR="00BD4D30" w:rsidRPr="00D566E2">
        <w:rPr>
          <w:rFonts w:ascii="Calibri" w:hAnsi="Calibri" w:cs="Calibri"/>
        </w:rPr>
        <w:t>α</w:t>
      </w:r>
      <w:r w:rsidRPr="00D566E2">
        <w:rPr>
          <w:rFonts w:ascii="Calibri" w:hAnsi="Calibri" w:cs="Calibri"/>
        </w:rPr>
        <w:t xml:space="preserve"> </w:t>
      </w:r>
      <w:r w:rsidR="00BD4D30" w:rsidRPr="00D566E2">
        <w:rPr>
          <w:rFonts w:ascii="Calibri" w:hAnsi="Calibri" w:cs="Calibri"/>
        </w:rPr>
        <w:t xml:space="preserve">και όμορα </w:t>
      </w:r>
      <w:r w:rsidRPr="00D566E2">
        <w:rPr>
          <w:rFonts w:ascii="Calibri" w:hAnsi="Calibri" w:cs="Calibri"/>
        </w:rPr>
        <w:t>οικοδομικ</w:t>
      </w:r>
      <w:r w:rsidR="00BD4D30" w:rsidRPr="00D566E2">
        <w:rPr>
          <w:rFonts w:ascii="Calibri" w:hAnsi="Calibri" w:cs="Calibri"/>
        </w:rPr>
        <w:t>ά</w:t>
      </w:r>
      <w:r w:rsidRPr="00D566E2">
        <w:rPr>
          <w:rFonts w:ascii="Calibri" w:hAnsi="Calibri" w:cs="Calibri"/>
        </w:rPr>
        <w:t xml:space="preserve"> τετράγων</w:t>
      </w:r>
      <w:r w:rsidR="00BD4D30" w:rsidRPr="00D566E2">
        <w:rPr>
          <w:rFonts w:ascii="Calibri" w:hAnsi="Calibri" w:cs="Calibri"/>
        </w:rPr>
        <w:t>α</w:t>
      </w:r>
      <w:r w:rsidRPr="00D566E2">
        <w:rPr>
          <w:rFonts w:ascii="Calibri" w:hAnsi="Calibri" w:cs="Calibri"/>
        </w:rPr>
        <w:t>, αλλά και τη συνολική λειτουργία του παραλιακού μετώπου.</w:t>
      </w:r>
    </w:p>
    <w:p w14:paraId="6F81E0BB" w14:textId="77777777" w:rsidR="00D14D3A" w:rsidRPr="00D566E2" w:rsidRDefault="00D14D3A" w:rsidP="00133D65">
      <w:pPr>
        <w:spacing w:line="276" w:lineRule="auto"/>
        <w:jc w:val="both"/>
        <w:rPr>
          <w:rFonts w:ascii="Calibri" w:hAnsi="Calibri" w:cs="Calibri"/>
        </w:rPr>
      </w:pPr>
      <w:r w:rsidRPr="00D566E2">
        <w:rPr>
          <w:rFonts w:ascii="Calibri" w:hAnsi="Calibri" w:cs="Calibri"/>
        </w:rPr>
        <w:t>2.4 Η διαμόρφωση του πολεοδομικού χαρακτήρα της περιοχής</w:t>
      </w:r>
    </w:p>
    <w:p w14:paraId="64975C52"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Η μακροχρόνια παραμονή μιας έκτασης σε καθεστώς κοινόχρηστου χώρου δημιουργεί, πέραν των ιδιοκτησιακών ζητημάτων, έναν διαμορφωμένο πολεοδομικό χαρακτήρα.</w:t>
      </w:r>
    </w:p>
    <w:p w14:paraId="1DBD8F55" w14:textId="77777777" w:rsidR="00D14D3A" w:rsidRPr="00D566E2" w:rsidRDefault="00D14D3A" w:rsidP="00133D65">
      <w:pPr>
        <w:spacing w:line="276" w:lineRule="auto"/>
        <w:jc w:val="both"/>
        <w:rPr>
          <w:rFonts w:ascii="Calibri" w:hAnsi="Calibri" w:cs="Calibri"/>
        </w:rPr>
      </w:pPr>
      <w:r w:rsidRPr="00D566E2">
        <w:rPr>
          <w:rFonts w:ascii="Calibri" w:hAnsi="Calibri" w:cs="Calibri"/>
        </w:rPr>
        <w:t>Στην περίπτωση της Κυανής Ακτής, ο χαρακτήρας αυτός έχει διαμορφωθεί μέσα από δεκαετίες εφαρμογής του σχεδίου πόλης και έχει ενσωματωθεί στη λειτουργία της πόλης.</w:t>
      </w:r>
    </w:p>
    <w:p w14:paraId="0C3065AE"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Οι κάτοικοι και οι επισκέπτες αντιλαμβάνονται την περιοχή ως τμήμα ενός ενιαίου δημόσιου χώρου, γεγονός που προσδίδει στην έκταση κοινωνική και λειτουργική αξία ανεξάρτητη από το ιδιοκτησιακό της καθεστώς.</w:t>
      </w:r>
    </w:p>
    <w:p w14:paraId="37B987B9"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Η διαπίστωση αυτή δεν μπορεί να οδηγήσει σε διατήρηση μιας απαλλοτρίωσης κατά παράβαση του Συντάγματος.</w:t>
      </w:r>
    </w:p>
    <w:p w14:paraId="639890EF"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Αποτελεί όμως κρίσιμο στοιχείο για τον καθορισμό της βέλτιστης πολεοδομικής λύσης μετά την άρση της απαλλοτρίωσης.</w:t>
      </w:r>
    </w:p>
    <w:p w14:paraId="7A291D6D" w14:textId="77777777" w:rsidR="00D14D3A" w:rsidRPr="00D566E2" w:rsidRDefault="00D14D3A" w:rsidP="00133D65">
      <w:pPr>
        <w:spacing w:line="276" w:lineRule="auto"/>
        <w:jc w:val="both"/>
        <w:rPr>
          <w:rFonts w:ascii="Calibri" w:hAnsi="Calibri" w:cs="Calibri"/>
        </w:rPr>
      </w:pPr>
      <w:r w:rsidRPr="00D566E2">
        <w:rPr>
          <w:rFonts w:ascii="Calibri" w:hAnsi="Calibri" w:cs="Calibri"/>
        </w:rPr>
        <w:t>2.5 Η σημασία της ιστορικής συνέχειας στον πολεοδομικό σχεδιασμό</w:t>
      </w:r>
    </w:p>
    <w:p w14:paraId="5111A1DD" w14:textId="020D8F4F" w:rsidR="00D14D3A" w:rsidRPr="00D566E2" w:rsidRDefault="00F54F9A" w:rsidP="00133D65">
      <w:pPr>
        <w:spacing w:line="276" w:lineRule="auto"/>
        <w:jc w:val="both"/>
        <w:rPr>
          <w:rFonts w:ascii="Calibri" w:hAnsi="Calibri" w:cs="Calibri"/>
        </w:rPr>
      </w:pPr>
      <w:r w:rsidRPr="00D566E2">
        <w:rPr>
          <w:rFonts w:ascii="Calibri" w:hAnsi="Calibri" w:cs="Calibri"/>
        </w:rPr>
        <w:t>Ο πολεοδομικός σχεδιασμός χαρακτηρίζεται από συνέχεια, καθώς κάθε νέα διοικητική πράξη αποτελεί μέρος μιας μακρόχρονης διαδικασίας οργάνωσης του αστικού χώρου και δεν λειτουργεί αποκομμένα από τις προηγούμενες.</w:t>
      </w:r>
      <w:r w:rsidR="00BD4D30" w:rsidRPr="00D566E2">
        <w:rPr>
          <w:rFonts w:ascii="Calibri" w:hAnsi="Calibri" w:cs="Calibri"/>
        </w:rPr>
        <w:t xml:space="preserve"> </w:t>
      </w:r>
      <w:r w:rsidR="00D14D3A" w:rsidRPr="00D566E2">
        <w:rPr>
          <w:rFonts w:ascii="Calibri" w:hAnsi="Calibri" w:cs="Calibri"/>
        </w:rPr>
        <w:t xml:space="preserve">Η </w:t>
      </w:r>
      <w:r w:rsidR="00D14D3A" w:rsidRPr="00D566E2">
        <w:rPr>
          <w:rFonts w:ascii="Calibri" w:hAnsi="Calibri" w:cs="Calibri"/>
        </w:rPr>
        <w:lastRenderedPageBreak/>
        <w:t>αρχή αυτή αποκτά ιδιαίτερη σημασία στις περιπτώσεις όπου προτείνεται μεταβολή του χαρακτήρα χώρων που επί μακρό χρονικό διάστημα είχαν προβλεφθεί για κοινόχρηστες λειτουργίες.</w:t>
      </w:r>
      <w:r w:rsidR="00BD4D30" w:rsidRPr="00D566E2">
        <w:rPr>
          <w:rFonts w:ascii="Calibri" w:hAnsi="Calibri" w:cs="Calibri"/>
        </w:rPr>
        <w:t xml:space="preserve"> </w:t>
      </w:r>
      <w:r w:rsidR="00D14D3A" w:rsidRPr="00D566E2">
        <w:rPr>
          <w:rFonts w:ascii="Calibri" w:hAnsi="Calibri" w:cs="Calibri"/>
        </w:rPr>
        <w:t>Η αναγνώριση της ιστορικής συνέχειας δεν αποκλείει την τροποποίηση του σχεδίου πόλης</w:t>
      </w:r>
      <w:r w:rsidR="00BD4D30" w:rsidRPr="00D566E2">
        <w:rPr>
          <w:rFonts w:ascii="Calibri" w:hAnsi="Calibri" w:cs="Calibri"/>
        </w:rPr>
        <w:t xml:space="preserve">, </w:t>
      </w:r>
      <w:r w:rsidR="00BD4D30" w:rsidRPr="00D566E2">
        <w:rPr>
          <w:rFonts w:ascii="Calibri" w:hAnsi="Calibri" w:cs="Calibri"/>
          <w:b/>
          <w:bCs/>
          <w:u w:val="single"/>
        </w:rPr>
        <w:t>ε</w:t>
      </w:r>
      <w:r w:rsidR="00D14D3A" w:rsidRPr="00D566E2">
        <w:rPr>
          <w:rFonts w:ascii="Calibri" w:hAnsi="Calibri" w:cs="Calibri"/>
          <w:b/>
          <w:bCs/>
          <w:u w:val="single"/>
        </w:rPr>
        <w:t>πιβάλλει όμως η τροποποίηση αυτή να συνοδεύεται από ειδική αιτιολόγηση</w:t>
      </w:r>
      <w:r w:rsidR="00D14D3A" w:rsidRPr="00D566E2">
        <w:rPr>
          <w:rFonts w:ascii="Calibri" w:hAnsi="Calibri" w:cs="Calibri"/>
        </w:rPr>
        <w:t xml:space="preserve">, η οποία να εξηγεί </w:t>
      </w:r>
      <w:r w:rsidR="00BD4D30" w:rsidRPr="00D566E2">
        <w:rPr>
          <w:rFonts w:ascii="Calibri" w:hAnsi="Calibri" w:cs="Calibri"/>
        </w:rPr>
        <w:t xml:space="preserve">το λόγο που </w:t>
      </w:r>
      <w:r w:rsidR="00D14D3A" w:rsidRPr="00D566E2">
        <w:rPr>
          <w:rFonts w:ascii="Calibri" w:hAnsi="Calibri" w:cs="Calibri"/>
        </w:rPr>
        <w:t>μεταβάλλεται μία επιλογή που αποτέλεσε διαχρονικά βασικό στοιχείο του πολεοδομικού σχεδιασμού της περιοχής.</w:t>
      </w:r>
      <w:r w:rsidR="00BD4D30" w:rsidRPr="00D566E2">
        <w:rPr>
          <w:rFonts w:ascii="Calibri" w:hAnsi="Calibri" w:cs="Calibri"/>
        </w:rPr>
        <w:t xml:space="preserve"> </w:t>
      </w:r>
      <w:r w:rsidR="00D14D3A" w:rsidRPr="00D566E2">
        <w:rPr>
          <w:rFonts w:ascii="Calibri" w:hAnsi="Calibri" w:cs="Calibri"/>
        </w:rPr>
        <w:t>Στην προκειμένη περίπτωση, η ανάγκη αυτή καθίσταται ακόμη εντονότερη λόγω της ιδιαίτερης περιβαλλοντικής και λειτουργικής σημασίας της Κυανής Ακτής.</w:t>
      </w:r>
    </w:p>
    <w:p w14:paraId="16940672" w14:textId="77777777" w:rsidR="00D14D3A" w:rsidRPr="00D566E2" w:rsidRDefault="00D14D3A" w:rsidP="00133D65">
      <w:pPr>
        <w:spacing w:line="276" w:lineRule="auto"/>
        <w:jc w:val="both"/>
        <w:rPr>
          <w:rFonts w:ascii="Calibri" w:hAnsi="Calibri" w:cs="Calibri"/>
        </w:rPr>
      </w:pPr>
      <w:r w:rsidRPr="00D566E2">
        <w:rPr>
          <w:rFonts w:ascii="Calibri" w:hAnsi="Calibri" w:cs="Calibri"/>
        </w:rPr>
        <w:t>2.6 Συμπέρασμα</w:t>
      </w:r>
    </w:p>
    <w:p w14:paraId="2FA9CD94" w14:textId="046C1AEE" w:rsidR="00D14D3A" w:rsidRPr="00D566E2" w:rsidRDefault="00D14D3A" w:rsidP="00133D65">
      <w:pPr>
        <w:spacing w:line="276" w:lineRule="auto"/>
        <w:jc w:val="both"/>
        <w:rPr>
          <w:rFonts w:ascii="Calibri" w:hAnsi="Calibri" w:cs="Calibri"/>
        </w:rPr>
      </w:pPr>
      <w:r w:rsidRPr="00D566E2">
        <w:rPr>
          <w:rFonts w:ascii="Calibri" w:hAnsi="Calibri" w:cs="Calibri"/>
        </w:rPr>
        <w:t>Η ιστορική εξέλιξη του πολεοδομικού σχεδιασμού της Κυανής Ακτής καταδεικνύει ότι η περιοχή δεν αντιμετωπίστηκε διαχρονικά ως μια κοινή οικοδομήσιμη έκταση, αλλά ως στοιχείο ενός ευρύτερου δικτύου κοινόχρηστων χώρων που εξυπηρετεί το παραλιακό μέτωπο και τη συνολική λειτουργία της πόλης της Πρέβεζας.</w:t>
      </w:r>
      <w:r w:rsidR="00BD4D30" w:rsidRPr="00D566E2">
        <w:rPr>
          <w:rFonts w:ascii="Calibri" w:hAnsi="Calibri" w:cs="Calibri"/>
        </w:rPr>
        <w:t xml:space="preserve"> </w:t>
      </w:r>
      <w:r w:rsidRPr="00D566E2">
        <w:rPr>
          <w:rFonts w:ascii="Calibri" w:hAnsi="Calibri" w:cs="Calibri"/>
        </w:rPr>
        <w:t>Η διαπίστωση αυτή δεν αναιρεί τις υποχρεώσεις της Διοίκησης που απορρέουν από τις δικαστικές αποφάσεις ούτε περιορίζει τα δικαιώματα των ιδιοκτητών.</w:t>
      </w:r>
      <w:r w:rsidR="00BD4D30" w:rsidRPr="00D566E2">
        <w:rPr>
          <w:rFonts w:ascii="Calibri" w:hAnsi="Calibri" w:cs="Calibri"/>
        </w:rPr>
        <w:t xml:space="preserve"> </w:t>
      </w:r>
      <w:r w:rsidRPr="00D566E2">
        <w:rPr>
          <w:rFonts w:ascii="Calibri" w:hAnsi="Calibri" w:cs="Calibri"/>
        </w:rPr>
        <w:t xml:space="preserve">Αναδεικνύει, όμως, ότι </w:t>
      </w:r>
      <w:r w:rsidRPr="00D566E2">
        <w:rPr>
          <w:rFonts w:ascii="Calibri" w:hAnsi="Calibri" w:cs="Calibri"/>
          <w:b/>
          <w:bCs/>
          <w:u w:val="single"/>
        </w:rPr>
        <w:t>η επιλογή της νέας πολεοδομικής λύσης οφείλει να στηρίζεται σε ιδιαίτερα τεκμηριωμένη στάθμιση όλων των δεδομένων</w:t>
      </w:r>
      <w:r w:rsidRPr="00D566E2">
        <w:rPr>
          <w:rFonts w:ascii="Calibri" w:hAnsi="Calibri" w:cs="Calibri"/>
        </w:rPr>
        <w:t>, λαμβάνοντας υπόψη τόσο τη διαχρονική σημασία της περιοχής όσο και τις σύγχρονες αρχές του βιώσιμου χωρικού σχεδιασμού.</w:t>
      </w:r>
    </w:p>
    <w:p w14:paraId="62902EA3" w14:textId="77777777" w:rsidR="00D14D3A" w:rsidRPr="00D566E2" w:rsidRDefault="00D14D3A" w:rsidP="00133D65">
      <w:pPr>
        <w:spacing w:line="276" w:lineRule="auto"/>
        <w:jc w:val="both"/>
        <w:rPr>
          <w:rFonts w:ascii="Calibri" w:hAnsi="Calibri" w:cs="Calibri"/>
          <w:b/>
          <w:bCs/>
        </w:rPr>
      </w:pPr>
      <w:r w:rsidRPr="00D566E2">
        <w:rPr>
          <w:rFonts w:ascii="Calibri" w:hAnsi="Calibri" w:cs="Calibri"/>
          <w:b/>
          <w:bCs/>
        </w:rPr>
        <w:t>ΚΕΦΑΛΑΙΟ 3</w:t>
      </w:r>
    </w:p>
    <w:p w14:paraId="2BC5E04A"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Η άρση της ρυμοτομικής απαλλοτρίωσης και τα όρια της πολεοδομικής διακριτικής ευχέρειας</w:t>
      </w:r>
    </w:p>
    <w:p w14:paraId="613A3359" w14:textId="77777777" w:rsidR="00D14D3A" w:rsidRPr="00D566E2" w:rsidRDefault="00D14D3A" w:rsidP="00133D65">
      <w:pPr>
        <w:spacing w:line="276" w:lineRule="auto"/>
        <w:jc w:val="both"/>
        <w:rPr>
          <w:rFonts w:ascii="Calibri" w:hAnsi="Calibri" w:cs="Calibri"/>
        </w:rPr>
      </w:pPr>
      <w:r w:rsidRPr="00D566E2">
        <w:rPr>
          <w:rFonts w:ascii="Calibri" w:hAnsi="Calibri" w:cs="Calibri"/>
        </w:rPr>
        <w:t>3.1 Η άρση της απαλλοτρίωσης ως συνέπεια της συνταγματικής προστασίας της ιδιοκτησίας</w:t>
      </w:r>
    </w:p>
    <w:p w14:paraId="1CC0DC17" w14:textId="604F9624" w:rsidR="00D14D3A" w:rsidRPr="00D566E2" w:rsidRDefault="00D14D3A" w:rsidP="00133D65">
      <w:pPr>
        <w:spacing w:line="276" w:lineRule="auto"/>
        <w:jc w:val="both"/>
        <w:rPr>
          <w:rFonts w:ascii="Calibri" w:hAnsi="Calibri" w:cs="Calibri"/>
        </w:rPr>
      </w:pPr>
      <w:r w:rsidRPr="00D566E2">
        <w:rPr>
          <w:rFonts w:ascii="Calibri" w:hAnsi="Calibri" w:cs="Calibri"/>
        </w:rPr>
        <w:t>Η προστασία της ιδιωτικής ιδιοκτησίας αποτελεί θεμελιώδη αρχή του ελληνικού Συντάγματος και του ευρωπαϊκού δικαίου. Η διατήρηση πολεοδομικών δεσμεύσεων για μεγάλο χρονικό διάστημα, χωρίς την ολοκλήρωση της απαλλοτρίωσης και χωρίς την καταβολή της νόμιμης αποζημίωσης, δεν είναι συμβατή με τις αρχές της αναλογικότητας και της ασφάλειας δικαίου.</w:t>
      </w:r>
      <w:r w:rsidR="00BD4D30" w:rsidRPr="00D566E2">
        <w:rPr>
          <w:rFonts w:ascii="Calibri" w:hAnsi="Calibri" w:cs="Calibri"/>
        </w:rPr>
        <w:t xml:space="preserve"> </w:t>
      </w:r>
      <w:r w:rsidRPr="00D566E2">
        <w:rPr>
          <w:rFonts w:ascii="Calibri" w:hAnsi="Calibri" w:cs="Calibri"/>
        </w:rPr>
        <w:t>Για τον λόγο αυτό, η νομολογία του Συμβουλίου της Επικρατείας</w:t>
      </w:r>
      <w:r w:rsidR="00BD4D30" w:rsidRPr="00D566E2">
        <w:rPr>
          <w:rFonts w:ascii="Calibri" w:hAnsi="Calibri" w:cs="Calibri"/>
        </w:rPr>
        <w:t xml:space="preserve"> και οι διατάξεις του Ν. 5306/2926,</w:t>
      </w:r>
      <w:r w:rsidRPr="00D566E2">
        <w:rPr>
          <w:rFonts w:ascii="Calibri" w:hAnsi="Calibri" w:cs="Calibri"/>
        </w:rPr>
        <w:t xml:space="preserve"> </w:t>
      </w:r>
      <w:r w:rsidR="00BD4D30" w:rsidRPr="00D566E2">
        <w:rPr>
          <w:rFonts w:ascii="Calibri" w:hAnsi="Calibri" w:cs="Calibri"/>
        </w:rPr>
        <w:t>αποφαίνονται</w:t>
      </w:r>
      <w:r w:rsidRPr="00D566E2">
        <w:rPr>
          <w:rFonts w:ascii="Calibri" w:hAnsi="Calibri" w:cs="Calibri"/>
        </w:rPr>
        <w:t xml:space="preserve"> ότι, όταν η Διοίκηση αδυνατεί επί μακρό χρόνο να ολοκληρώσει την απαλλοτρίωση, η δέσμευση της ιδιοκτησίας δεν μπορεί να παραμένει επ’ </w:t>
      </w:r>
      <w:proofErr w:type="spellStart"/>
      <w:r w:rsidRPr="00D566E2">
        <w:rPr>
          <w:rFonts w:ascii="Calibri" w:hAnsi="Calibri" w:cs="Calibri"/>
        </w:rPr>
        <w:t>αόριστον</w:t>
      </w:r>
      <w:proofErr w:type="spellEnd"/>
      <w:r w:rsidRPr="00D566E2">
        <w:rPr>
          <w:rFonts w:ascii="Calibri" w:hAnsi="Calibri" w:cs="Calibri"/>
        </w:rPr>
        <w:t>.</w:t>
      </w:r>
      <w:r w:rsidR="00BD4D30" w:rsidRPr="00D566E2">
        <w:rPr>
          <w:rFonts w:ascii="Calibri" w:hAnsi="Calibri" w:cs="Calibri"/>
        </w:rPr>
        <w:t xml:space="preserve"> </w:t>
      </w:r>
      <w:r w:rsidRPr="00D566E2">
        <w:rPr>
          <w:rFonts w:ascii="Calibri" w:hAnsi="Calibri" w:cs="Calibri"/>
        </w:rPr>
        <w:t>Η άρση της απαλλοτρίωσης αποτελεί, συνεπώς, μέσο αποκατάστασης της συνταγματικής προστασίας της ιδιοκτησίας και όχι αμφισβήτηση του πολεοδομικού σχεδιασμού καθαυτού.</w:t>
      </w:r>
      <w:r w:rsidR="00BD4D30" w:rsidRPr="00D566E2">
        <w:rPr>
          <w:rFonts w:ascii="Calibri" w:hAnsi="Calibri" w:cs="Calibri"/>
        </w:rPr>
        <w:t xml:space="preserve"> </w:t>
      </w:r>
      <w:r w:rsidRPr="00D566E2">
        <w:rPr>
          <w:rFonts w:ascii="Calibri" w:hAnsi="Calibri" w:cs="Calibri"/>
        </w:rPr>
        <w:t>Η παρούσα αποδέχεται πλήρως την αρχή αυτή και δεν αμφισβητεί ούτε τις δικαστικές αποφάσεις ούτε το δικαίωμα των ιδιοκτητών να τύχουν πλήρους αποκατάστασης.</w:t>
      </w:r>
    </w:p>
    <w:p w14:paraId="7074DDA2" w14:textId="77777777" w:rsidR="00D14D3A" w:rsidRPr="00D566E2" w:rsidRDefault="00D14D3A" w:rsidP="00133D65">
      <w:pPr>
        <w:spacing w:line="276" w:lineRule="auto"/>
        <w:jc w:val="both"/>
        <w:rPr>
          <w:rFonts w:ascii="Calibri" w:hAnsi="Calibri" w:cs="Calibri"/>
        </w:rPr>
      </w:pPr>
      <w:r w:rsidRPr="00D566E2">
        <w:rPr>
          <w:rFonts w:ascii="Calibri" w:hAnsi="Calibri" w:cs="Calibri"/>
        </w:rPr>
        <w:t>3.2 Η άρση της απαλλοτρίωσης δεν προδικάζει την τελική πολεοδομική λύση</w:t>
      </w:r>
    </w:p>
    <w:p w14:paraId="7431104C" w14:textId="02EF690B" w:rsidR="00D14D3A" w:rsidRPr="00D566E2" w:rsidRDefault="00D14D3A" w:rsidP="00133D65">
      <w:pPr>
        <w:spacing w:line="276" w:lineRule="auto"/>
        <w:jc w:val="both"/>
        <w:rPr>
          <w:rFonts w:ascii="Calibri" w:hAnsi="Calibri" w:cs="Calibri"/>
        </w:rPr>
      </w:pPr>
      <w:r w:rsidRPr="00D566E2">
        <w:rPr>
          <w:rFonts w:ascii="Calibri" w:hAnsi="Calibri" w:cs="Calibri"/>
        </w:rPr>
        <w:t>Η υποχρέωση συμμόρφωσης προς τις δικαστικές αποφάσεις δεν σημαίνει ότι η Διοίκηση στερείται κάθε δυνατότητας πολεοδομικής αξιολόγησης της περιοχής.</w:t>
      </w:r>
      <w:r w:rsidR="00BD4D30" w:rsidRPr="00D566E2">
        <w:rPr>
          <w:rFonts w:ascii="Calibri" w:hAnsi="Calibri" w:cs="Calibri"/>
        </w:rPr>
        <w:t xml:space="preserve"> </w:t>
      </w:r>
      <w:r w:rsidRPr="00D566E2">
        <w:rPr>
          <w:rFonts w:ascii="Calibri" w:hAnsi="Calibri" w:cs="Calibri"/>
        </w:rPr>
        <w:t xml:space="preserve">Η </w:t>
      </w:r>
      <w:r w:rsidR="00E7122A" w:rsidRPr="00D566E2">
        <w:rPr>
          <w:rFonts w:ascii="Calibri" w:hAnsi="Calibri" w:cs="Calibri"/>
        </w:rPr>
        <w:t xml:space="preserve">νομοθεσία </w:t>
      </w:r>
      <w:r w:rsidRPr="00D566E2">
        <w:rPr>
          <w:rFonts w:ascii="Calibri" w:hAnsi="Calibri" w:cs="Calibri"/>
          <w:strike/>
        </w:rPr>
        <w:t xml:space="preserve">νομολογία </w:t>
      </w:r>
      <w:r w:rsidRPr="00D566E2">
        <w:rPr>
          <w:rFonts w:ascii="Calibri" w:hAnsi="Calibri" w:cs="Calibri"/>
        </w:rPr>
        <w:t>διακρίνει σαφώς δύο διαφορετικά στάδια:</w:t>
      </w:r>
    </w:p>
    <w:p w14:paraId="194B33E4" w14:textId="77777777" w:rsidR="00D14D3A" w:rsidRPr="00D566E2" w:rsidRDefault="00D14D3A" w:rsidP="00133D65">
      <w:pPr>
        <w:spacing w:line="276" w:lineRule="auto"/>
        <w:jc w:val="both"/>
        <w:rPr>
          <w:rFonts w:ascii="Calibri" w:hAnsi="Calibri" w:cs="Calibri"/>
        </w:rPr>
      </w:pPr>
      <w:r w:rsidRPr="00D566E2">
        <w:rPr>
          <w:rFonts w:ascii="Calibri" w:hAnsi="Calibri" w:cs="Calibri"/>
        </w:rPr>
        <w:t>Το πρώτο αφορά την άρση της πολεοδομικής δέσμευσης λόγω μη συντέλεσης της απαλλοτρίωσης.</w:t>
      </w:r>
    </w:p>
    <w:p w14:paraId="7138E29E" w14:textId="34A8A65E" w:rsidR="00D14D3A" w:rsidRPr="00D566E2" w:rsidRDefault="00D14D3A" w:rsidP="00133D65">
      <w:pPr>
        <w:spacing w:line="276" w:lineRule="auto"/>
        <w:jc w:val="both"/>
        <w:rPr>
          <w:rFonts w:ascii="Calibri" w:hAnsi="Calibri" w:cs="Calibri"/>
        </w:rPr>
      </w:pPr>
      <w:r w:rsidRPr="00D566E2">
        <w:rPr>
          <w:rFonts w:ascii="Calibri" w:hAnsi="Calibri" w:cs="Calibri"/>
        </w:rPr>
        <w:t>Το δεύτερο αφορά την εκ νέου πολεοδομική οργάνωση της περιοχής, κατά την οποία η Διοίκηση οφείλει να συνεκτιμήσει το σύνολο των πολεοδομικών, περιβαλλοντικών και κοινωνικών δεδομένων που υφίστανται κατά τον χρόνο λήψης της νέας απόφασης.</w:t>
      </w:r>
      <w:r w:rsidR="00E7122A" w:rsidRPr="00D566E2">
        <w:rPr>
          <w:rFonts w:ascii="Calibri" w:hAnsi="Calibri" w:cs="Calibri"/>
        </w:rPr>
        <w:t xml:space="preserve"> Η</w:t>
      </w:r>
      <w:r w:rsidR="00F54F9A" w:rsidRPr="00D566E2">
        <w:rPr>
          <w:rFonts w:ascii="Calibri" w:hAnsi="Calibri" w:cs="Calibri"/>
        </w:rPr>
        <w:t xml:space="preserve"> κρίση </w:t>
      </w:r>
      <w:r w:rsidR="00E7122A" w:rsidRPr="00D566E2">
        <w:rPr>
          <w:rFonts w:ascii="Calibri" w:hAnsi="Calibri" w:cs="Calibri"/>
        </w:rPr>
        <w:t xml:space="preserve">αυτή </w:t>
      </w:r>
      <w:r w:rsidR="00F54F9A" w:rsidRPr="00D566E2">
        <w:rPr>
          <w:rFonts w:ascii="Calibri" w:hAnsi="Calibri" w:cs="Calibri"/>
        </w:rPr>
        <w:t>δεν αποτελεί μηχανική συνέπεια της πρώτης, αλλά προϋποθέτει νέα στάθμιση όλων των δεδομένων της συγκεκριμένης περίπτωσης, σύμφωνα με τις αρχές του ορθολογικού χωρικού σχεδιασμού</w:t>
      </w:r>
      <w:r w:rsidR="00E7122A" w:rsidRPr="00D566E2">
        <w:rPr>
          <w:rFonts w:ascii="Calibri" w:hAnsi="Calibri" w:cs="Calibri"/>
        </w:rPr>
        <w:t>, των νέων πολεοδομικών «εργαλείων» που υφίστανται σήμερα σε συνδυασμό με το εκπονούμενο ΕΠΣ του Παραλιακού Μετώπου Ηπείρου</w:t>
      </w:r>
      <w:r w:rsidR="00F54F9A" w:rsidRPr="00D566E2">
        <w:rPr>
          <w:rFonts w:ascii="Calibri" w:hAnsi="Calibri" w:cs="Calibri"/>
        </w:rPr>
        <w:t>.</w:t>
      </w:r>
    </w:p>
    <w:p w14:paraId="6B017831" w14:textId="77777777" w:rsidR="00D14D3A" w:rsidRPr="00D566E2" w:rsidRDefault="00D14D3A" w:rsidP="00133D65">
      <w:pPr>
        <w:spacing w:line="276" w:lineRule="auto"/>
        <w:jc w:val="both"/>
        <w:rPr>
          <w:rFonts w:ascii="Calibri" w:hAnsi="Calibri" w:cs="Calibri"/>
        </w:rPr>
      </w:pPr>
      <w:r w:rsidRPr="00D566E2">
        <w:rPr>
          <w:rFonts w:ascii="Calibri" w:hAnsi="Calibri" w:cs="Calibri"/>
        </w:rPr>
        <w:t>3.3 Η πολεοδομική διακριτική ευχέρεια της Διοίκησης</w:t>
      </w:r>
    </w:p>
    <w:p w14:paraId="14CDAFBE" w14:textId="2981D82B" w:rsidR="00D14D3A" w:rsidRPr="00D566E2" w:rsidRDefault="00D14D3A" w:rsidP="00133D65">
      <w:pPr>
        <w:spacing w:line="276" w:lineRule="auto"/>
        <w:jc w:val="both"/>
        <w:rPr>
          <w:rFonts w:ascii="Calibri" w:hAnsi="Calibri" w:cs="Calibri"/>
        </w:rPr>
      </w:pPr>
      <w:r w:rsidRPr="00D566E2">
        <w:rPr>
          <w:rFonts w:ascii="Calibri" w:hAnsi="Calibri" w:cs="Calibri"/>
        </w:rPr>
        <w:t>Η Διοίκηση διαθέτει διακριτική ευχέρεια ως προς τον καθορισμό της νέας πολεοδομικής ρύθμισης, η ευχέρεια αυτή όμως δεν είναι απεριόριστη.</w:t>
      </w:r>
      <w:r w:rsidR="00E7122A" w:rsidRPr="00D566E2">
        <w:rPr>
          <w:rFonts w:ascii="Calibri" w:hAnsi="Calibri" w:cs="Calibri"/>
        </w:rPr>
        <w:t xml:space="preserve"> </w:t>
      </w:r>
      <w:r w:rsidRPr="00D566E2">
        <w:rPr>
          <w:rFonts w:ascii="Calibri" w:hAnsi="Calibri" w:cs="Calibri"/>
        </w:rPr>
        <w:t>Κάθε νέα ρύθμιση πρέπει να είναι:</w:t>
      </w:r>
    </w:p>
    <w:p w14:paraId="31DBBE3A"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ειδικά αιτιολογημένη,</w:t>
      </w:r>
    </w:p>
    <w:p w14:paraId="561D855F" w14:textId="77777777" w:rsidR="00D14D3A" w:rsidRPr="00D566E2" w:rsidRDefault="00D14D3A" w:rsidP="00133D65">
      <w:pPr>
        <w:spacing w:line="276" w:lineRule="auto"/>
        <w:jc w:val="both"/>
        <w:rPr>
          <w:rFonts w:ascii="Calibri" w:hAnsi="Calibri" w:cs="Calibri"/>
        </w:rPr>
      </w:pPr>
      <w:r w:rsidRPr="00D566E2">
        <w:rPr>
          <w:rFonts w:ascii="Calibri" w:hAnsi="Calibri" w:cs="Calibri"/>
        </w:rPr>
        <w:t>συμβατή με τον υπερκείμενο χωρικό σχεδιασμό,</w:t>
      </w:r>
    </w:p>
    <w:p w14:paraId="4592603C" w14:textId="77777777" w:rsidR="00D14D3A" w:rsidRPr="00D566E2" w:rsidRDefault="00D14D3A" w:rsidP="00133D65">
      <w:pPr>
        <w:spacing w:line="276" w:lineRule="auto"/>
        <w:jc w:val="both"/>
        <w:rPr>
          <w:rFonts w:ascii="Calibri" w:hAnsi="Calibri" w:cs="Calibri"/>
        </w:rPr>
      </w:pPr>
      <w:r w:rsidRPr="00D566E2">
        <w:rPr>
          <w:rFonts w:ascii="Calibri" w:hAnsi="Calibri" w:cs="Calibri"/>
        </w:rPr>
        <w:lastRenderedPageBreak/>
        <w:t>σύμφωνη με τις αρχές της βιώσιμης ανάπτυξης,</w:t>
      </w:r>
    </w:p>
    <w:p w14:paraId="1B82A5A8"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αναλογική ως προς τον επιδιωκόμενο σκοπό,</w:t>
      </w:r>
    </w:p>
    <w:p w14:paraId="7E19D8EC"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και επαρκώς τεκμηριωμένη ως προς τις επιπτώσεις της στο δομημένο και φυσικό περιβάλλον.</w:t>
      </w:r>
    </w:p>
    <w:p w14:paraId="0507C716" w14:textId="64D09A26" w:rsidR="00D14D3A" w:rsidRPr="00D566E2" w:rsidRDefault="00D14D3A" w:rsidP="00133D65">
      <w:pPr>
        <w:spacing w:line="276" w:lineRule="auto"/>
        <w:jc w:val="both"/>
        <w:rPr>
          <w:rFonts w:ascii="Calibri" w:hAnsi="Calibri" w:cs="Calibri"/>
        </w:rPr>
      </w:pPr>
      <w:r w:rsidRPr="00D566E2">
        <w:rPr>
          <w:rFonts w:ascii="Calibri" w:hAnsi="Calibri" w:cs="Calibri"/>
        </w:rPr>
        <w:t>Όσο σημαντικότερη είναι η μεταβολή που επέρχεται στον χαρακτήρα μιας περιοχής, τόσο μεγαλύτερη είναι και η υποχρέωση της Διοίκησης να αιτιολογήσει την επιλογή της.</w:t>
      </w:r>
      <w:r w:rsidR="00E7122A" w:rsidRPr="00D566E2">
        <w:rPr>
          <w:rFonts w:ascii="Calibri" w:hAnsi="Calibri" w:cs="Calibri"/>
        </w:rPr>
        <w:t xml:space="preserve"> </w:t>
      </w:r>
      <w:r w:rsidRPr="00D566E2">
        <w:rPr>
          <w:rFonts w:ascii="Calibri" w:hAnsi="Calibri" w:cs="Calibri"/>
        </w:rPr>
        <w:t>Στην προκειμένη περίπτωση, η μετατροπή ενός χώρου που επί δεκαετίες είχε σχεδιαστεί ως τμήμα ευρύτερου κοινόχρηστου χώρου σε οικοδομήσιμο οικοδομικό τετράγωνο συνιστά μεταβολή που απαιτεί αυξημένο επίπεδο επιστημονικής τεκμηρίωσης.</w:t>
      </w:r>
      <w:r w:rsidR="00E7122A" w:rsidRPr="00D566E2">
        <w:rPr>
          <w:rFonts w:ascii="Calibri" w:hAnsi="Calibri" w:cs="Calibri"/>
        </w:rPr>
        <w:t xml:space="preserve"> </w:t>
      </w:r>
      <w:r w:rsidRPr="00D566E2">
        <w:rPr>
          <w:rFonts w:ascii="Calibri" w:hAnsi="Calibri" w:cs="Calibri"/>
        </w:rPr>
        <w:t>Η διαπίστωση αυτή δεν προδικάζει ότι η προτεινόμενη λύση είναι εσφαλμένη.</w:t>
      </w:r>
      <w:r w:rsidR="00E7122A" w:rsidRPr="00D566E2">
        <w:rPr>
          <w:rFonts w:ascii="Calibri" w:hAnsi="Calibri" w:cs="Calibri"/>
        </w:rPr>
        <w:t>, υ</w:t>
      </w:r>
      <w:r w:rsidRPr="00D566E2">
        <w:rPr>
          <w:rFonts w:ascii="Calibri" w:hAnsi="Calibri" w:cs="Calibri"/>
        </w:rPr>
        <w:t>πογραμμίζει, όμως, την ανάγκη η τελική διοικητική κρίση να στηρίζεται σε πλήρη αιτιολόγηση.</w:t>
      </w:r>
    </w:p>
    <w:p w14:paraId="7C52924B" w14:textId="77777777" w:rsidR="00D14D3A" w:rsidRPr="00D566E2" w:rsidRDefault="00D14D3A" w:rsidP="00133D65">
      <w:pPr>
        <w:spacing w:line="276" w:lineRule="auto"/>
        <w:jc w:val="both"/>
        <w:rPr>
          <w:rFonts w:ascii="Calibri" w:hAnsi="Calibri" w:cs="Calibri"/>
        </w:rPr>
      </w:pPr>
      <w:r w:rsidRPr="00D566E2">
        <w:rPr>
          <w:rFonts w:ascii="Calibri" w:hAnsi="Calibri" w:cs="Calibri"/>
        </w:rPr>
        <w:t>3.4 Η αρχή της αναλογικότητας στον πολεοδομικό σχεδιασμό</w:t>
      </w:r>
    </w:p>
    <w:p w14:paraId="06C3449B"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Η αρχή της αναλογικότητας επιβάλλει η επιλεγόμενη λύση να είναι κατάλληλη, αναγκαία και ισορροπημένη σε σχέση με τον επιδιωκόμενο σκοπό.</w:t>
      </w:r>
    </w:p>
    <w:p w14:paraId="408AFB08" w14:textId="0CF2F135" w:rsidR="00D14D3A" w:rsidRPr="00D566E2" w:rsidRDefault="00D14D3A" w:rsidP="00133D65">
      <w:pPr>
        <w:spacing w:line="276" w:lineRule="auto"/>
        <w:jc w:val="both"/>
        <w:rPr>
          <w:rFonts w:ascii="Calibri" w:hAnsi="Calibri" w:cs="Calibri"/>
        </w:rPr>
      </w:pPr>
      <w:r w:rsidRPr="00D566E2">
        <w:rPr>
          <w:rFonts w:ascii="Calibri" w:hAnsi="Calibri" w:cs="Calibri"/>
        </w:rPr>
        <w:t>Στην παρούσα υπόθεση ο επιδιωκόμενος σκοπός είναι διττός</w:t>
      </w:r>
      <w:r w:rsidR="00E7122A" w:rsidRPr="00D566E2">
        <w:rPr>
          <w:rFonts w:ascii="Calibri" w:hAnsi="Calibri" w:cs="Calibri"/>
        </w:rPr>
        <w:t xml:space="preserve">, </w:t>
      </w:r>
      <w:r w:rsidRPr="00D566E2">
        <w:rPr>
          <w:rFonts w:ascii="Calibri" w:hAnsi="Calibri" w:cs="Calibri"/>
        </w:rPr>
        <w:t>αφενός, η αποκατάσταση των ιδιοκτησιακών δικαιωμάτων σύμφωνα με τις δικαστικές αποφάσεις,</w:t>
      </w:r>
      <w:r w:rsidR="00E7122A" w:rsidRPr="00D566E2">
        <w:rPr>
          <w:rFonts w:ascii="Calibri" w:hAnsi="Calibri" w:cs="Calibri"/>
        </w:rPr>
        <w:t xml:space="preserve"> </w:t>
      </w:r>
      <w:r w:rsidRPr="00D566E2">
        <w:rPr>
          <w:rFonts w:ascii="Calibri" w:hAnsi="Calibri" w:cs="Calibri"/>
        </w:rPr>
        <w:t>αφετέρου, η διατήρηση της ποιότητας του πολεοδομικού σχεδιασμού και η προστασία ενός χώρου με ιδιαίτερη περιβαλλοντική και κοινωνική αξία.</w:t>
      </w:r>
    </w:p>
    <w:p w14:paraId="133A85C8" w14:textId="7A3299CD" w:rsidR="00D14D3A" w:rsidRPr="00D566E2" w:rsidRDefault="002801BD" w:rsidP="00133D65">
      <w:pPr>
        <w:spacing w:line="276" w:lineRule="auto"/>
        <w:jc w:val="both"/>
        <w:rPr>
          <w:rFonts w:ascii="Calibri" w:hAnsi="Calibri" w:cs="Calibri"/>
        </w:rPr>
      </w:pPr>
      <w:r w:rsidRPr="00D566E2">
        <w:rPr>
          <w:rFonts w:ascii="Calibri" w:hAnsi="Calibri" w:cs="Calibri"/>
        </w:rPr>
        <w:t>Η στάθμιση αυτή είναι σύνθετη, αποτελεί όμως τον πυρήνα κάθε σύγχρονης πολεοδομικής απόφασης και επιβάλλει την εξέταση όλων των διαθέσιμων επιλογών πριν από την υιοθέτηση της τελικής λύσης.</w:t>
      </w:r>
    </w:p>
    <w:p w14:paraId="5B1206EC" w14:textId="77777777" w:rsidR="00D14D3A" w:rsidRPr="00D566E2" w:rsidRDefault="00D14D3A" w:rsidP="00133D65">
      <w:pPr>
        <w:spacing w:line="276" w:lineRule="auto"/>
        <w:jc w:val="both"/>
        <w:rPr>
          <w:rFonts w:ascii="Calibri" w:hAnsi="Calibri" w:cs="Calibri"/>
        </w:rPr>
      </w:pPr>
      <w:r w:rsidRPr="00D566E2">
        <w:rPr>
          <w:rFonts w:ascii="Calibri" w:hAnsi="Calibri" w:cs="Calibri"/>
        </w:rPr>
        <w:t>3.5 Η επίδραση του νέου θεσμικού πλαισίου</w:t>
      </w:r>
    </w:p>
    <w:p w14:paraId="3FC48649" w14:textId="7E56D7CA" w:rsidR="00D14D3A" w:rsidRPr="00D566E2" w:rsidRDefault="00D14D3A" w:rsidP="00133D65">
      <w:pPr>
        <w:spacing w:line="276" w:lineRule="auto"/>
        <w:jc w:val="both"/>
        <w:rPr>
          <w:rFonts w:ascii="Calibri" w:hAnsi="Calibri" w:cs="Calibri"/>
        </w:rPr>
      </w:pPr>
      <w:r w:rsidRPr="00D566E2">
        <w:rPr>
          <w:rFonts w:ascii="Calibri" w:hAnsi="Calibri" w:cs="Calibri"/>
        </w:rPr>
        <w:t xml:space="preserve">Η συγκεκριμένη υπόθεση εξελίσσεται σε χρονική στιγμή κατά την οποία το θεσμικό πλαίσιο του χωρικού σχεδιασμού έχει εμπλουτιστεί με νέα εργαλεία, </w:t>
      </w:r>
      <w:r w:rsidR="00E7122A" w:rsidRPr="00D566E2">
        <w:rPr>
          <w:rFonts w:ascii="Calibri" w:hAnsi="Calibri" w:cs="Calibri"/>
        </w:rPr>
        <w:t>που</w:t>
      </w:r>
      <w:r w:rsidRPr="00D566E2">
        <w:rPr>
          <w:rFonts w:ascii="Calibri" w:hAnsi="Calibri" w:cs="Calibri"/>
        </w:rPr>
        <w:t xml:space="preserve"> δεν υπήρχαν όταν εκδόθηκαν οι πρώτες διοικητικές πράξεις ή και οι σχετικές δικαστικές αποφάσεις.</w:t>
      </w:r>
      <w:r w:rsidR="00E7122A" w:rsidRPr="00D566E2">
        <w:rPr>
          <w:rFonts w:ascii="Calibri" w:hAnsi="Calibri" w:cs="Calibri"/>
        </w:rPr>
        <w:t xml:space="preserve"> Η εξέλιξη</w:t>
      </w:r>
      <w:r w:rsidRPr="00D566E2">
        <w:rPr>
          <w:rFonts w:ascii="Calibri" w:hAnsi="Calibri" w:cs="Calibri"/>
        </w:rPr>
        <w:t xml:space="preserve"> αυτή έχει ιδιαίτερη σημασία, διότι παρέχει στη Διοίκηση πρόσθετες δυνατότητες διερεύνησης λύσεων που επιδιώκουν την ταυτόχρονη προστασία της ιδιοκτησίας και του δημόσιου χώρου.</w:t>
      </w:r>
      <w:r w:rsidR="00E7122A" w:rsidRPr="00D566E2">
        <w:rPr>
          <w:rFonts w:ascii="Calibri" w:hAnsi="Calibri" w:cs="Calibri"/>
        </w:rPr>
        <w:t xml:space="preserve"> </w:t>
      </w:r>
      <w:r w:rsidRPr="00D566E2">
        <w:rPr>
          <w:rFonts w:ascii="Calibri" w:hAnsi="Calibri" w:cs="Calibri"/>
        </w:rPr>
        <w:t xml:space="preserve">Κατά συνέπεια, η ύπαρξη του νέου θεσμικού πλαισίου </w:t>
      </w:r>
      <w:r w:rsidR="00E7122A" w:rsidRPr="00D566E2">
        <w:rPr>
          <w:rFonts w:ascii="Calibri" w:hAnsi="Calibri" w:cs="Calibri"/>
        </w:rPr>
        <w:t xml:space="preserve">σε συνδυασμό με το ΕΠΣ Ηπείρου </w:t>
      </w:r>
      <w:r w:rsidRPr="00D566E2">
        <w:rPr>
          <w:rFonts w:ascii="Calibri" w:hAnsi="Calibri" w:cs="Calibri"/>
        </w:rPr>
        <w:t>αποτελεί παράμετρο που, κατά την άποψη της παρούσας, αξίζει να συνεκτιμηθεί πριν από την οριστικοποίηση της πολεοδομικής ρύθμισης.</w:t>
      </w:r>
    </w:p>
    <w:p w14:paraId="19FF553D" w14:textId="77777777" w:rsidR="00D14D3A" w:rsidRPr="00D566E2" w:rsidRDefault="00D14D3A" w:rsidP="00133D65">
      <w:pPr>
        <w:spacing w:line="276" w:lineRule="auto"/>
        <w:jc w:val="both"/>
        <w:rPr>
          <w:rFonts w:ascii="Calibri" w:hAnsi="Calibri" w:cs="Calibri"/>
        </w:rPr>
      </w:pPr>
      <w:r w:rsidRPr="00D566E2">
        <w:rPr>
          <w:rFonts w:ascii="Calibri" w:hAnsi="Calibri" w:cs="Calibri"/>
        </w:rPr>
        <w:t>3.6 Συμπέρασμα</w:t>
      </w:r>
    </w:p>
    <w:p w14:paraId="33C05306" w14:textId="66C01F80" w:rsidR="00D14D3A" w:rsidRPr="00D566E2" w:rsidRDefault="00D14D3A" w:rsidP="00133D65">
      <w:pPr>
        <w:spacing w:line="276" w:lineRule="auto"/>
        <w:jc w:val="both"/>
        <w:rPr>
          <w:rFonts w:ascii="Calibri" w:hAnsi="Calibri" w:cs="Calibri"/>
        </w:rPr>
      </w:pPr>
      <w:r w:rsidRPr="00D566E2">
        <w:rPr>
          <w:rFonts w:ascii="Calibri" w:hAnsi="Calibri" w:cs="Calibri"/>
        </w:rPr>
        <w:t>Υπό το πρίσμα αυτό, η παρούσα θεωρεί ότι η διερεύνηση εναλλακτικών λύσεων και η αξιοποίηση των νέων θεσμικών εργαλείων του Ν.5306/2026 δεν έρχ</w:t>
      </w:r>
      <w:r w:rsidR="002801BD" w:rsidRPr="00D566E2">
        <w:rPr>
          <w:rFonts w:ascii="Calibri" w:hAnsi="Calibri" w:cs="Calibri"/>
        </w:rPr>
        <w:t>ον</w:t>
      </w:r>
      <w:r w:rsidRPr="00D566E2">
        <w:rPr>
          <w:rFonts w:ascii="Calibri" w:hAnsi="Calibri" w:cs="Calibri"/>
        </w:rPr>
        <w:t>ται σε αντίθεση με την υποχρέωση συμμόρφωσης προς τις δικαστικές αποφάσεις. Αντιθέτως, μπορεί να συμβάλει στην επίτευξη μιας περισσότερο ολοκληρωμένης και ισορροπημένης πολεοδομικής λύσης.</w:t>
      </w:r>
    </w:p>
    <w:p w14:paraId="743DE2F8" w14:textId="77777777" w:rsidR="00D14D3A" w:rsidRPr="00D566E2" w:rsidRDefault="00D14D3A" w:rsidP="00133D65">
      <w:pPr>
        <w:spacing w:line="276" w:lineRule="auto"/>
        <w:jc w:val="both"/>
        <w:rPr>
          <w:rFonts w:ascii="Calibri" w:hAnsi="Calibri" w:cs="Calibri"/>
        </w:rPr>
      </w:pPr>
    </w:p>
    <w:p w14:paraId="0539437A" w14:textId="77777777" w:rsidR="00D14D3A" w:rsidRPr="00D566E2" w:rsidRDefault="00D14D3A" w:rsidP="00133D65">
      <w:pPr>
        <w:spacing w:line="276" w:lineRule="auto"/>
        <w:jc w:val="both"/>
        <w:rPr>
          <w:rFonts w:ascii="Calibri" w:hAnsi="Calibri" w:cs="Calibri"/>
          <w:b/>
          <w:bCs/>
        </w:rPr>
      </w:pPr>
      <w:r w:rsidRPr="00D566E2">
        <w:rPr>
          <w:rFonts w:ascii="Calibri" w:hAnsi="Calibri" w:cs="Calibri"/>
          <w:b/>
          <w:bCs/>
        </w:rPr>
        <w:t>ΚΕΦΑΛΑΙΟ 4</w:t>
      </w:r>
    </w:p>
    <w:p w14:paraId="6AE4BBBF"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Έλεγχος της πληρότητας του διοικητικού φακέλου και ζητήματα που χρήζουν περαιτέρω τεχνικής τεκμηρίωσης</w:t>
      </w:r>
    </w:p>
    <w:p w14:paraId="64037EDA" w14:textId="77777777" w:rsidR="00D14D3A" w:rsidRPr="00D566E2" w:rsidRDefault="00D14D3A" w:rsidP="00133D65">
      <w:pPr>
        <w:spacing w:line="276" w:lineRule="auto"/>
        <w:jc w:val="both"/>
        <w:rPr>
          <w:rFonts w:ascii="Calibri" w:hAnsi="Calibri" w:cs="Calibri"/>
        </w:rPr>
      </w:pPr>
      <w:r w:rsidRPr="00D566E2">
        <w:rPr>
          <w:rFonts w:ascii="Calibri" w:hAnsi="Calibri" w:cs="Calibri"/>
        </w:rPr>
        <w:t>4.1 Η σημασία της πληρότητας του διοικητικού φακέλου</w:t>
      </w:r>
    </w:p>
    <w:p w14:paraId="3C224F2C" w14:textId="796EF312" w:rsidR="00D14D3A" w:rsidRPr="00D566E2" w:rsidRDefault="00D566E2" w:rsidP="00133D65">
      <w:pPr>
        <w:spacing w:line="276" w:lineRule="auto"/>
        <w:jc w:val="both"/>
        <w:rPr>
          <w:rFonts w:ascii="Calibri" w:hAnsi="Calibri" w:cs="Calibri"/>
        </w:rPr>
      </w:pPr>
      <w:r w:rsidRPr="00D566E2">
        <w:rPr>
          <w:rFonts w:ascii="Calibri" w:hAnsi="Calibri" w:cs="Calibri"/>
        </w:rPr>
        <w:t>Όταν</w:t>
      </w:r>
      <w:r w:rsidR="00D14D3A" w:rsidRPr="00D566E2">
        <w:rPr>
          <w:rFonts w:ascii="Calibri" w:hAnsi="Calibri" w:cs="Calibri"/>
        </w:rPr>
        <w:t xml:space="preserve"> πρόκειται για τροποποίηση του εγκεκριμένου ρυμοτομικού σχεδίου σε περιοχή ιδιαίτερης περιβαλλοντικής και πολεοδομικής σημασίας, η διοικητική κρίση οφείλει να στηρίζεται σε σαφή, πλήρη και ελέγξιμα στοιχεία, ώστε να είναι δυνατή η αξιολόγηση της </w:t>
      </w:r>
      <w:proofErr w:type="spellStart"/>
      <w:r w:rsidR="00D14D3A" w:rsidRPr="00D566E2">
        <w:rPr>
          <w:rFonts w:ascii="Calibri" w:hAnsi="Calibri" w:cs="Calibri"/>
        </w:rPr>
        <w:t>καταλληλότητας</w:t>
      </w:r>
      <w:proofErr w:type="spellEnd"/>
      <w:r w:rsidR="00D14D3A" w:rsidRPr="00D566E2">
        <w:rPr>
          <w:rFonts w:ascii="Calibri" w:hAnsi="Calibri" w:cs="Calibri"/>
        </w:rPr>
        <w:t xml:space="preserve"> της προτεινόμενης λύσης.</w:t>
      </w:r>
      <w:r w:rsidR="00E7122A" w:rsidRPr="00D566E2">
        <w:rPr>
          <w:rFonts w:ascii="Calibri" w:hAnsi="Calibri" w:cs="Calibri"/>
        </w:rPr>
        <w:t xml:space="preserve"> </w:t>
      </w:r>
      <w:r w:rsidR="00D14D3A" w:rsidRPr="00D566E2">
        <w:rPr>
          <w:rFonts w:ascii="Calibri" w:hAnsi="Calibri" w:cs="Calibri"/>
        </w:rPr>
        <w:t>Η παρατήρηση αυτή δεν αφορά αποκλειστικά την τυπική πληρότητα του φακέλου</w:t>
      </w:r>
      <w:r w:rsidR="00E7122A" w:rsidRPr="00D566E2">
        <w:rPr>
          <w:rFonts w:ascii="Calibri" w:hAnsi="Calibri" w:cs="Calibri"/>
        </w:rPr>
        <w:t>, αλλά</w:t>
      </w:r>
      <w:r w:rsidR="00D14D3A" w:rsidRPr="00D566E2">
        <w:rPr>
          <w:rFonts w:ascii="Calibri" w:hAnsi="Calibri" w:cs="Calibri"/>
        </w:rPr>
        <w:t xml:space="preserve"> κυρίως την επάρκεια της τεχνικής αιτιολόγησης που συνοδεύει τις επιμέρους επιλογές του πολεοδομικού σχεδιασμού.</w:t>
      </w:r>
    </w:p>
    <w:p w14:paraId="4F0C326C" w14:textId="6B76C64B" w:rsidR="00D14D3A" w:rsidRPr="00D566E2" w:rsidRDefault="00F81C4D" w:rsidP="00133D65">
      <w:pPr>
        <w:spacing w:line="276" w:lineRule="auto"/>
        <w:jc w:val="both"/>
        <w:rPr>
          <w:rFonts w:ascii="Calibri" w:hAnsi="Calibri" w:cs="Calibri"/>
        </w:rPr>
      </w:pPr>
      <w:r w:rsidRPr="00D566E2">
        <w:rPr>
          <w:rFonts w:ascii="Calibri" w:hAnsi="Calibri" w:cs="Calibri"/>
        </w:rPr>
        <w:t xml:space="preserve">Η παρούσα Τεχνική Γνωμοδότηση δεν αποφαίνεται ότι ο διοικητικός φάκελος είναι ελλιπής. Από τα στοιχεία, όμως, που </w:t>
      </w:r>
      <w:r w:rsidR="00E7122A" w:rsidRPr="00D566E2">
        <w:rPr>
          <w:rFonts w:ascii="Calibri" w:hAnsi="Calibri" w:cs="Calibri"/>
        </w:rPr>
        <w:t xml:space="preserve">έχουν τεθεί </w:t>
      </w:r>
      <w:r w:rsidRPr="00D566E2">
        <w:rPr>
          <w:rFonts w:ascii="Calibri" w:hAnsi="Calibri" w:cs="Calibri"/>
        </w:rPr>
        <w:t xml:space="preserve">υπόψη </w:t>
      </w:r>
      <w:r w:rsidR="00E7122A" w:rsidRPr="00D566E2">
        <w:rPr>
          <w:rFonts w:ascii="Calibri" w:hAnsi="Calibri" w:cs="Calibri"/>
        </w:rPr>
        <w:t xml:space="preserve">της Δ.Ε. ΤΕΕ </w:t>
      </w:r>
      <w:proofErr w:type="spellStart"/>
      <w:r w:rsidR="00E7122A" w:rsidRPr="00D566E2">
        <w:rPr>
          <w:rFonts w:ascii="Calibri" w:hAnsi="Calibri" w:cs="Calibri"/>
        </w:rPr>
        <w:t>Τμ</w:t>
      </w:r>
      <w:proofErr w:type="spellEnd"/>
      <w:r w:rsidR="00E7122A" w:rsidRPr="00D566E2">
        <w:rPr>
          <w:rFonts w:ascii="Calibri" w:hAnsi="Calibri" w:cs="Calibri"/>
        </w:rPr>
        <w:t>. Ηπείρου,</w:t>
      </w:r>
      <w:r w:rsidRPr="00D566E2">
        <w:rPr>
          <w:rFonts w:ascii="Calibri" w:hAnsi="Calibri" w:cs="Calibri"/>
        </w:rPr>
        <w:t xml:space="preserve"> δεν κατέστη δυνατό να αξιολογηθούν ορισμένες κρίσιμες </w:t>
      </w:r>
      <w:r w:rsidRPr="00D566E2">
        <w:rPr>
          <w:rFonts w:ascii="Calibri" w:hAnsi="Calibri" w:cs="Calibri"/>
        </w:rPr>
        <w:lastRenderedPageBreak/>
        <w:t>παράμετροι, η περαιτέρω τεκμηρίωση των οποίων θα ενίσχυε ουσιωδώς τη διαφάνεια και την επιστημονική πληρότητα της διαδικασίας.</w:t>
      </w:r>
    </w:p>
    <w:p w14:paraId="21B1A59F" w14:textId="77777777" w:rsidR="00D14D3A" w:rsidRPr="00D566E2" w:rsidRDefault="00D14D3A" w:rsidP="00133D65">
      <w:pPr>
        <w:spacing w:line="276" w:lineRule="auto"/>
        <w:jc w:val="both"/>
        <w:rPr>
          <w:rFonts w:ascii="Calibri" w:hAnsi="Calibri" w:cs="Calibri"/>
        </w:rPr>
      </w:pPr>
      <w:r w:rsidRPr="00D566E2">
        <w:rPr>
          <w:rFonts w:ascii="Calibri" w:hAnsi="Calibri" w:cs="Calibri"/>
        </w:rPr>
        <w:t>4.2 Η ανάγκη ειδικής πολεοδομικής τεκμηρίωσης</w:t>
      </w:r>
    </w:p>
    <w:p w14:paraId="372B90BD"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Η προτεινόμενη τροποποίηση αφορά περιοχή η οποία επί σειρά δεκαετιών είχε διαφορετικό πολεοδομικό προορισμό και εντάσσεται σε έναν ευρύτερο κοινόχρηστο χώρο του παραλιακού μετώπου.</w:t>
      </w:r>
    </w:p>
    <w:p w14:paraId="012F4005" w14:textId="07EAB016" w:rsidR="00D14D3A" w:rsidRPr="00D566E2" w:rsidRDefault="00D14D3A" w:rsidP="00133D65">
      <w:pPr>
        <w:spacing w:line="276" w:lineRule="auto"/>
        <w:jc w:val="both"/>
        <w:rPr>
          <w:rFonts w:ascii="Calibri" w:hAnsi="Calibri" w:cs="Calibri"/>
        </w:rPr>
      </w:pPr>
      <w:r w:rsidRPr="00D566E2">
        <w:rPr>
          <w:rFonts w:ascii="Calibri" w:hAnsi="Calibri" w:cs="Calibri"/>
        </w:rPr>
        <w:t xml:space="preserve">Η μεταβολή </w:t>
      </w:r>
      <w:r w:rsidR="00E7122A" w:rsidRPr="00D566E2">
        <w:rPr>
          <w:rFonts w:ascii="Calibri" w:hAnsi="Calibri" w:cs="Calibri"/>
        </w:rPr>
        <w:t xml:space="preserve">του πολεοδομικού καθεστώτος των εν λόγω Ο.Τ., </w:t>
      </w:r>
      <w:r w:rsidRPr="00D566E2">
        <w:rPr>
          <w:rFonts w:ascii="Calibri" w:hAnsi="Calibri" w:cs="Calibri"/>
        </w:rPr>
        <w:t>αποτελεί σημαντική πολεοδομική επιλογή, ανεξάρτητα από το γεγονός ότι υπαγορεύεται από την ανάγκη συμμόρφωσης προς τις σχετικές δικαστικές αποφάσεις</w:t>
      </w:r>
      <w:r w:rsidR="000B56B2" w:rsidRPr="00D566E2">
        <w:rPr>
          <w:rFonts w:ascii="Calibri" w:hAnsi="Calibri" w:cs="Calibri"/>
        </w:rPr>
        <w:t>, γ</w:t>
      </w:r>
      <w:r w:rsidRPr="00D566E2">
        <w:rPr>
          <w:rFonts w:ascii="Calibri" w:hAnsi="Calibri" w:cs="Calibri"/>
        </w:rPr>
        <w:t>ια τον λόγο αυτό, κρίνεται ιδιαίτερα σημαντικό να προκύπτει με σαφήνεια:</w:t>
      </w:r>
    </w:p>
    <w:p w14:paraId="0CB7AF1A" w14:textId="77777777" w:rsidR="00D14D3A" w:rsidRPr="00D566E2" w:rsidRDefault="00D14D3A" w:rsidP="00133D65">
      <w:pPr>
        <w:spacing w:line="276" w:lineRule="auto"/>
        <w:jc w:val="both"/>
        <w:rPr>
          <w:rFonts w:ascii="Calibri" w:hAnsi="Calibri" w:cs="Calibri"/>
        </w:rPr>
      </w:pPr>
      <w:r w:rsidRPr="00D566E2">
        <w:rPr>
          <w:rFonts w:ascii="Calibri" w:hAnsi="Calibri" w:cs="Calibri"/>
        </w:rPr>
        <w:t>ποια πολεοδομικά δεδομένα αξιολογήθηκαν,</w:t>
      </w:r>
    </w:p>
    <w:p w14:paraId="7DC51D28" w14:textId="77777777" w:rsidR="00D14D3A" w:rsidRPr="00D566E2" w:rsidRDefault="00D14D3A" w:rsidP="00133D65">
      <w:pPr>
        <w:spacing w:line="276" w:lineRule="auto"/>
        <w:jc w:val="both"/>
        <w:rPr>
          <w:rFonts w:ascii="Calibri" w:hAnsi="Calibri" w:cs="Calibri"/>
        </w:rPr>
      </w:pPr>
      <w:r w:rsidRPr="00D566E2">
        <w:rPr>
          <w:rFonts w:ascii="Calibri" w:hAnsi="Calibri" w:cs="Calibri"/>
        </w:rPr>
        <w:t>ποια εναλλακτικά σενάρια εξετάστηκαν,</w:t>
      </w:r>
    </w:p>
    <w:p w14:paraId="0DFC9363" w14:textId="77777777" w:rsidR="00D14D3A" w:rsidRPr="00D566E2" w:rsidRDefault="00D14D3A" w:rsidP="00133D65">
      <w:pPr>
        <w:spacing w:line="276" w:lineRule="auto"/>
        <w:jc w:val="both"/>
        <w:rPr>
          <w:rFonts w:ascii="Calibri" w:hAnsi="Calibri" w:cs="Calibri"/>
        </w:rPr>
      </w:pPr>
      <w:r w:rsidRPr="00D566E2">
        <w:rPr>
          <w:rFonts w:ascii="Calibri" w:hAnsi="Calibri" w:cs="Calibri"/>
        </w:rPr>
        <w:t>ποια κριτήρια οδήγησαν στους συγκεκριμένους όρους δόμησης,</w:t>
      </w:r>
    </w:p>
    <w:p w14:paraId="2DAF04F9"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και με ποιον τρόπο σταθμίστηκε η ανάγκη προστασίας του δημόσιου χώρου σε σχέση με την αποκατάσταση των ιδιοκτησιακών δικαιωμάτων.</w:t>
      </w:r>
    </w:p>
    <w:p w14:paraId="2E5E8D4A" w14:textId="77777777" w:rsidR="00D14D3A" w:rsidRPr="00D566E2" w:rsidRDefault="00D14D3A" w:rsidP="00133D65">
      <w:pPr>
        <w:spacing w:line="276" w:lineRule="auto"/>
        <w:jc w:val="both"/>
        <w:rPr>
          <w:rFonts w:ascii="Calibri" w:hAnsi="Calibri" w:cs="Calibri"/>
        </w:rPr>
      </w:pPr>
      <w:r w:rsidRPr="00D566E2">
        <w:rPr>
          <w:rFonts w:ascii="Calibri" w:hAnsi="Calibri" w:cs="Calibri"/>
        </w:rPr>
        <w:t xml:space="preserve">Η </w:t>
      </w:r>
      <w:r w:rsidRPr="00D566E2">
        <w:rPr>
          <w:rFonts w:ascii="Calibri" w:hAnsi="Calibri" w:cs="Calibri"/>
          <w:b/>
          <w:bCs/>
          <w:u w:val="single"/>
        </w:rPr>
        <w:t>ειδική αυτή αιτιολόγηση</w:t>
      </w:r>
      <w:r w:rsidRPr="00D566E2">
        <w:rPr>
          <w:rFonts w:ascii="Calibri" w:hAnsi="Calibri" w:cs="Calibri"/>
        </w:rPr>
        <w:t xml:space="preserve"> αποκτά ιδιαίτερη σημασία σε περιπτώσεις όπου η μεταβολή επηρεάζει τον χαρακτήρα ενός χώρου που έχει αποκτήσει διαχρονικά ιδιαίτερη λειτουργική σημασία για την πόλη.</w:t>
      </w:r>
    </w:p>
    <w:p w14:paraId="7C5F18A3" w14:textId="77777777" w:rsidR="00D14D3A" w:rsidRPr="00D566E2" w:rsidRDefault="00CE186E" w:rsidP="00133D65">
      <w:pPr>
        <w:spacing w:line="276" w:lineRule="auto"/>
        <w:jc w:val="both"/>
        <w:rPr>
          <w:rFonts w:ascii="Calibri" w:hAnsi="Calibri" w:cs="Calibri"/>
        </w:rPr>
      </w:pPr>
      <w:r w:rsidRPr="00D566E2">
        <w:rPr>
          <w:rFonts w:ascii="Calibri" w:hAnsi="Calibri" w:cs="Calibri"/>
        </w:rPr>
        <w:t xml:space="preserve">Επιπλέον, η νομολογία του Συμβουλίου της Επικρατείας έχει επανειλημμένα κρίνει ότι, μολονότι ορισμένες μικρής έκτασης τροποποιήσεις σχεδίων πόλεως μπορούν να θεωρηθούν </w:t>
      </w:r>
      <w:proofErr w:type="spellStart"/>
      <w:r w:rsidRPr="00D566E2">
        <w:rPr>
          <w:rFonts w:ascii="Calibri" w:hAnsi="Calibri" w:cs="Calibri"/>
        </w:rPr>
        <w:t>όλως</w:t>
      </w:r>
      <w:proofErr w:type="spellEnd"/>
      <w:r w:rsidRPr="00D566E2">
        <w:rPr>
          <w:rFonts w:ascii="Calibri" w:hAnsi="Calibri" w:cs="Calibri"/>
        </w:rPr>
        <w:t xml:space="preserve"> εντοπισμένες, ο χαρακτηρισμός αυτός δεν εξαρτάται αποκλειστικά από την έκταση της μεταβολής, αλλά κυρίως από τις επιπτώσεις της στη λειτουργία του οικιστικού συνόλου. Όταν μια τροποποίηση επηρεάζει ουσιωδώς τη φυσιογνωμία μιας περιοχής ή αφορά χώρο με ιδιαίτερη περιβαλλοντική ή πολεοδομική σημασία, παύει να έχει αμιγώς τοπικό χαρακτήρα και αποκτά ευρύτερη σημασία για τον πολεοδομικό σχεδιασμό.</w:t>
      </w:r>
    </w:p>
    <w:p w14:paraId="45AA9535" w14:textId="7975C1D5" w:rsidR="00D14D3A" w:rsidRPr="00D566E2" w:rsidRDefault="00D14D3A" w:rsidP="00133D65">
      <w:pPr>
        <w:spacing w:line="276" w:lineRule="auto"/>
        <w:jc w:val="both"/>
        <w:rPr>
          <w:rFonts w:ascii="Calibri" w:hAnsi="Calibri" w:cs="Calibri"/>
        </w:rPr>
      </w:pPr>
      <w:r w:rsidRPr="00D566E2">
        <w:rPr>
          <w:rFonts w:ascii="Calibri" w:hAnsi="Calibri" w:cs="Calibri"/>
        </w:rPr>
        <w:t xml:space="preserve">4.3 </w:t>
      </w:r>
      <w:r w:rsidR="00F81C4D" w:rsidRPr="00D566E2">
        <w:rPr>
          <w:rFonts w:ascii="Calibri" w:hAnsi="Calibri" w:cs="Calibri"/>
        </w:rPr>
        <w:t>Ζητήματα που χρήζουν περαιτέρω τεκμηρίωσης</w:t>
      </w:r>
    </w:p>
    <w:p w14:paraId="3C2AE5B9" w14:textId="4A616F47" w:rsidR="00D14D3A" w:rsidRPr="00D566E2" w:rsidRDefault="00D14D3A" w:rsidP="00133D65">
      <w:pPr>
        <w:spacing w:line="276" w:lineRule="auto"/>
        <w:jc w:val="both"/>
        <w:rPr>
          <w:rFonts w:ascii="Calibri" w:hAnsi="Calibri" w:cs="Calibri"/>
        </w:rPr>
      </w:pPr>
      <w:r w:rsidRPr="00D566E2">
        <w:rPr>
          <w:rFonts w:ascii="Calibri" w:hAnsi="Calibri" w:cs="Calibri"/>
        </w:rPr>
        <w:t xml:space="preserve">Με βάση τα στοιχεία που τέθηκαν υπόψη </w:t>
      </w:r>
      <w:r w:rsidR="000B56B2" w:rsidRPr="00D566E2">
        <w:rPr>
          <w:rFonts w:ascii="Calibri" w:hAnsi="Calibri" w:cs="Calibri"/>
        </w:rPr>
        <w:t xml:space="preserve">της Δ.Ε. ΤΕΕ </w:t>
      </w:r>
      <w:proofErr w:type="spellStart"/>
      <w:r w:rsidR="000B56B2" w:rsidRPr="00D566E2">
        <w:rPr>
          <w:rFonts w:ascii="Calibri" w:hAnsi="Calibri" w:cs="Calibri"/>
        </w:rPr>
        <w:t>Τμ</w:t>
      </w:r>
      <w:proofErr w:type="spellEnd"/>
      <w:r w:rsidR="000B56B2" w:rsidRPr="00D566E2">
        <w:rPr>
          <w:rFonts w:ascii="Calibri" w:hAnsi="Calibri" w:cs="Calibri"/>
        </w:rPr>
        <w:t>. Ηπείρου κρ</w:t>
      </w:r>
      <w:r w:rsidRPr="00D566E2">
        <w:rPr>
          <w:rFonts w:ascii="Calibri" w:hAnsi="Calibri" w:cs="Calibri"/>
        </w:rPr>
        <w:t>ίνεται σκόπιμο να διευκρινιστούν ή να παρουσιαστούν αναλυτικότερα τα ακόλουθα ζητήματα</w:t>
      </w:r>
      <w:r w:rsidR="000B56B2" w:rsidRPr="00D566E2">
        <w:rPr>
          <w:rFonts w:ascii="Calibri" w:hAnsi="Calibri" w:cs="Calibri"/>
        </w:rPr>
        <w:t>:</w:t>
      </w:r>
    </w:p>
    <w:p w14:paraId="445C7B03" w14:textId="63E2B9E8" w:rsidR="00D14D3A" w:rsidRPr="00D566E2" w:rsidRDefault="00D14D3A" w:rsidP="00133D65">
      <w:pPr>
        <w:spacing w:line="276" w:lineRule="auto"/>
        <w:jc w:val="both"/>
        <w:rPr>
          <w:rFonts w:ascii="Calibri" w:hAnsi="Calibri" w:cs="Calibri"/>
        </w:rPr>
      </w:pPr>
      <w:r w:rsidRPr="00D566E2">
        <w:rPr>
          <w:rFonts w:ascii="Calibri" w:hAnsi="Calibri" w:cs="Calibri"/>
        </w:rPr>
        <w:t>Α. Πολεοδομική αιτιολόγηση</w:t>
      </w:r>
      <w:r w:rsidR="000B56B2" w:rsidRPr="00D566E2">
        <w:rPr>
          <w:rFonts w:ascii="Calibri" w:hAnsi="Calibri" w:cs="Calibri"/>
        </w:rPr>
        <w:t>: ν</w:t>
      </w:r>
      <w:r w:rsidRPr="00D566E2">
        <w:rPr>
          <w:rFonts w:ascii="Calibri" w:hAnsi="Calibri" w:cs="Calibri"/>
        </w:rPr>
        <w:t>α παρουσιαστεί η ειδική τεχνική τεκμηρίωση που οδήγησε:</w:t>
      </w:r>
    </w:p>
    <w:p w14:paraId="2AE7F6D6" w14:textId="77777777" w:rsidR="00D14D3A" w:rsidRPr="00D566E2" w:rsidRDefault="00D14D3A" w:rsidP="000B56B2">
      <w:pPr>
        <w:pStyle w:val="a6"/>
        <w:numPr>
          <w:ilvl w:val="0"/>
          <w:numId w:val="4"/>
        </w:numPr>
        <w:spacing w:line="276" w:lineRule="auto"/>
        <w:jc w:val="both"/>
        <w:rPr>
          <w:rFonts w:ascii="Calibri" w:hAnsi="Calibri" w:cs="Calibri"/>
        </w:rPr>
      </w:pPr>
      <w:r w:rsidRPr="00D566E2">
        <w:rPr>
          <w:rFonts w:ascii="Calibri" w:hAnsi="Calibri" w:cs="Calibri"/>
        </w:rPr>
        <w:t>στον καθορισμό του Συντελεστή Δόμησης,</w:t>
      </w:r>
    </w:p>
    <w:p w14:paraId="1FF533EE" w14:textId="77777777" w:rsidR="00D14D3A" w:rsidRPr="00D566E2" w:rsidRDefault="00D14D3A" w:rsidP="000B56B2">
      <w:pPr>
        <w:pStyle w:val="a6"/>
        <w:numPr>
          <w:ilvl w:val="0"/>
          <w:numId w:val="4"/>
        </w:numPr>
        <w:spacing w:line="276" w:lineRule="auto"/>
        <w:jc w:val="both"/>
        <w:rPr>
          <w:rFonts w:ascii="Calibri" w:hAnsi="Calibri" w:cs="Calibri"/>
        </w:rPr>
      </w:pPr>
      <w:r w:rsidRPr="00D566E2">
        <w:rPr>
          <w:rFonts w:ascii="Calibri" w:hAnsi="Calibri" w:cs="Calibri"/>
        </w:rPr>
        <w:t>στον καθορισμό του μέγιστου επιτρεπόμενου ύψους,</w:t>
      </w:r>
    </w:p>
    <w:p w14:paraId="1CD5F02E" w14:textId="77777777" w:rsidR="00D14D3A" w:rsidRPr="00D566E2" w:rsidRDefault="00D14D3A" w:rsidP="000B56B2">
      <w:pPr>
        <w:pStyle w:val="a6"/>
        <w:numPr>
          <w:ilvl w:val="0"/>
          <w:numId w:val="4"/>
        </w:numPr>
        <w:spacing w:line="276" w:lineRule="auto"/>
        <w:jc w:val="both"/>
        <w:rPr>
          <w:rFonts w:ascii="Calibri" w:hAnsi="Calibri" w:cs="Calibri"/>
        </w:rPr>
      </w:pPr>
      <w:r w:rsidRPr="00D566E2">
        <w:rPr>
          <w:rFonts w:ascii="Calibri" w:hAnsi="Calibri" w:cs="Calibri"/>
        </w:rPr>
        <w:t>στο ποσοστό κάλυψης,</w:t>
      </w:r>
    </w:p>
    <w:p w14:paraId="566BC976" w14:textId="77777777" w:rsidR="00D14D3A" w:rsidRPr="00D566E2" w:rsidRDefault="00D14D3A" w:rsidP="000B56B2">
      <w:pPr>
        <w:pStyle w:val="a6"/>
        <w:numPr>
          <w:ilvl w:val="0"/>
          <w:numId w:val="4"/>
        </w:numPr>
        <w:spacing w:line="276" w:lineRule="auto"/>
        <w:jc w:val="both"/>
        <w:rPr>
          <w:rFonts w:ascii="Calibri" w:hAnsi="Calibri" w:cs="Calibri"/>
        </w:rPr>
      </w:pPr>
      <w:r w:rsidRPr="00D566E2">
        <w:rPr>
          <w:rFonts w:ascii="Calibri" w:hAnsi="Calibri" w:cs="Calibri"/>
        </w:rPr>
        <w:t>στη συνολική ένταση της προτεινόμενης δόμησης.</w:t>
      </w:r>
    </w:p>
    <w:p w14:paraId="001C88EA"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Η παρουσίαση των στοιχείων αυτών θα επιτρέψει την αξιολόγηση της σχέσης των επιλεγμένων όρων με τον χαρακτήρα της περιοχής και τον ευρύτερο πολεοδομικό σχεδιασμό.</w:t>
      </w:r>
    </w:p>
    <w:p w14:paraId="1A8C698C" w14:textId="59DAE69E" w:rsidR="00D14D3A" w:rsidRPr="00D566E2" w:rsidRDefault="00D14D3A" w:rsidP="00133D65">
      <w:pPr>
        <w:spacing w:line="276" w:lineRule="auto"/>
        <w:jc w:val="both"/>
        <w:rPr>
          <w:rFonts w:ascii="Calibri" w:hAnsi="Calibri" w:cs="Calibri"/>
        </w:rPr>
      </w:pPr>
      <w:r w:rsidRPr="00D566E2">
        <w:rPr>
          <w:rFonts w:ascii="Calibri" w:hAnsi="Calibri" w:cs="Calibri"/>
        </w:rPr>
        <w:t>Β. Συμβατότητα με τον υπερκείμενο χωρικό σχεδιασμό</w:t>
      </w:r>
      <w:r w:rsidR="000B56B2" w:rsidRPr="00D566E2">
        <w:rPr>
          <w:rFonts w:ascii="Calibri" w:hAnsi="Calibri" w:cs="Calibri"/>
        </w:rPr>
        <w:t>: κ</w:t>
      </w:r>
      <w:r w:rsidRPr="00D566E2">
        <w:rPr>
          <w:rFonts w:ascii="Calibri" w:hAnsi="Calibri" w:cs="Calibri"/>
        </w:rPr>
        <w:t>ρίνεται σκόπιμο να παρουσιαστεί η αξιολόγηση της συμβατότητας της προτεινόμενης ρύθμισης με:</w:t>
      </w:r>
    </w:p>
    <w:p w14:paraId="17B9E206" w14:textId="0B951DB2" w:rsidR="00D14D3A" w:rsidRPr="00D566E2" w:rsidRDefault="00D14D3A" w:rsidP="000B56B2">
      <w:pPr>
        <w:pStyle w:val="a6"/>
        <w:numPr>
          <w:ilvl w:val="0"/>
          <w:numId w:val="5"/>
        </w:numPr>
        <w:spacing w:line="276" w:lineRule="auto"/>
        <w:jc w:val="both"/>
        <w:rPr>
          <w:rFonts w:ascii="Calibri" w:hAnsi="Calibri" w:cs="Calibri"/>
        </w:rPr>
      </w:pPr>
      <w:r w:rsidRPr="00D566E2">
        <w:rPr>
          <w:rFonts w:ascii="Calibri" w:hAnsi="Calibri" w:cs="Calibri"/>
        </w:rPr>
        <w:t xml:space="preserve">τις κατευθύνσεις του ισχύοντος Γενικού Πολεοδομικού Σχεδίου </w:t>
      </w:r>
      <w:r w:rsidR="000B56B2" w:rsidRPr="00D566E2">
        <w:rPr>
          <w:rFonts w:ascii="Calibri" w:hAnsi="Calibri" w:cs="Calibri"/>
        </w:rPr>
        <w:t>και του εκπονούμενου Ειδικού Πολεοδομικού Σχεδίου Ηπείρου (ΕΠΣ Ηπείρου)</w:t>
      </w:r>
      <w:r w:rsidRPr="00D566E2">
        <w:rPr>
          <w:rFonts w:ascii="Calibri" w:hAnsi="Calibri" w:cs="Calibri"/>
        </w:rPr>
        <w:t xml:space="preserve"> </w:t>
      </w:r>
    </w:p>
    <w:p w14:paraId="5120C291" w14:textId="77777777" w:rsidR="00D14D3A" w:rsidRPr="00D566E2" w:rsidRDefault="00D14D3A" w:rsidP="000B56B2">
      <w:pPr>
        <w:pStyle w:val="a6"/>
        <w:numPr>
          <w:ilvl w:val="0"/>
          <w:numId w:val="5"/>
        </w:numPr>
        <w:spacing w:line="276" w:lineRule="auto"/>
        <w:jc w:val="both"/>
        <w:rPr>
          <w:rFonts w:ascii="Calibri" w:hAnsi="Calibri" w:cs="Calibri"/>
        </w:rPr>
      </w:pPr>
      <w:r w:rsidRPr="00D566E2">
        <w:rPr>
          <w:rFonts w:ascii="Calibri" w:hAnsi="Calibri" w:cs="Calibri"/>
        </w:rPr>
        <w:t>τις προβλέψεις του ευρύτερου χωρικού σχεδιασμού,</w:t>
      </w:r>
    </w:p>
    <w:p w14:paraId="70D50BF7" w14:textId="77777777" w:rsidR="00D14D3A" w:rsidRPr="00D566E2" w:rsidRDefault="00D14D3A" w:rsidP="000B56B2">
      <w:pPr>
        <w:pStyle w:val="a6"/>
        <w:numPr>
          <w:ilvl w:val="0"/>
          <w:numId w:val="5"/>
        </w:numPr>
        <w:spacing w:line="276" w:lineRule="auto"/>
        <w:jc w:val="both"/>
        <w:rPr>
          <w:rFonts w:ascii="Calibri" w:hAnsi="Calibri" w:cs="Calibri"/>
        </w:rPr>
      </w:pPr>
      <w:r w:rsidRPr="00D566E2">
        <w:rPr>
          <w:rFonts w:ascii="Calibri" w:hAnsi="Calibri" w:cs="Calibri"/>
        </w:rPr>
        <w:t>τις κατευθύνσεις που αφορούν το παραλιακό μέτωπο και τους κοινόχρηστους χώρους.</w:t>
      </w:r>
    </w:p>
    <w:p w14:paraId="3838F406" w14:textId="51E060C5" w:rsidR="00D14D3A" w:rsidRPr="00D566E2" w:rsidRDefault="00D14D3A" w:rsidP="00133D65">
      <w:pPr>
        <w:spacing w:line="276" w:lineRule="auto"/>
        <w:jc w:val="both"/>
        <w:rPr>
          <w:rFonts w:ascii="Calibri" w:hAnsi="Calibri" w:cs="Calibri"/>
        </w:rPr>
      </w:pPr>
      <w:r w:rsidRPr="00D566E2">
        <w:rPr>
          <w:rFonts w:ascii="Calibri" w:hAnsi="Calibri" w:cs="Calibri"/>
        </w:rPr>
        <w:t>Η αναφορά αυτή δεν έχει στόχο να αναδ</w:t>
      </w:r>
      <w:r w:rsidR="000B56B2" w:rsidRPr="00D566E2">
        <w:rPr>
          <w:rFonts w:ascii="Calibri" w:hAnsi="Calibri" w:cs="Calibri"/>
        </w:rPr>
        <w:t>ειχθεί</w:t>
      </w:r>
      <w:r w:rsidRPr="00D566E2">
        <w:rPr>
          <w:rFonts w:ascii="Calibri" w:hAnsi="Calibri" w:cs="Calibri"/>
        </w:rPr>
        <w:t xml:space="preserve"> η σύνδεσ</w:t>
      </w:r>
      <w:r w:rsidR="000B56B2" w:rsidRPr="00D566E2">
        <w:rPr>
          <w:rFonts w:ascii="Calibri" w:hAnsi="Calibri" w:cs="Calibri"/>
        </w:rPr>
        <w:t>η</w:t>
      </w:r>
      <w:r w:rsidRPr="00D566E2">
        <w:rPr>
          <w:rFonts w:ascii="Calibri" w:hAnsi="Calibri" w:cs="Calibri"/>
        </w:rPr>
        <w:t xml:space="preserve"> της </w:t>
      </w:r>
      <w:r w:rsidR="000B56B2" w:rsidRPr="00D566E2">
        <w:rPr>
          <w:rFonts w:ascii="Calibri" w:hAnsi="Calibri" w:cs="Calibri"/>
        </w:rPr>
        <w:t>προτεινόμενης ρύθμισης μ</w:t>
      </w:r>
      <w:r w:rsidRPr="00D566E2">
        <w:rPr>
          <w:rFonts w:ascii="Calibri" w:hAnsi="Calibri" w:cs="Calibri"/>
        </w:rPr>
        <w:t>ε τον συνολικό σχεδιασμό της πόλης.</w:t>
      </w:r>
    </w:p>
    <w:p w14:paraId="083FAA12" w14:textId="4116710D" w:rsidR="00D14D3A" w:rsidRPr="00D566E2" w:rsidRDefault="00D14D3A" w:rsidP="00133D65">
      <w:pPr>
        <w:spacing w:line="276" w:lineRule="auto"/>
        <w:jc w:val="both"/>
        <w:rPr>
          <w:rFonts w:ascii="Calibri" w:hAnsi="Calibri" w:cs="Calibri"/>
        </w:rPr>
      </w:pPr>
      <w:r w:rsidRPr="00D566E2">
        <w:rPr>
          <w:rFonts w:ascii="Calibri" w:hAnsi="Calibri" w:cs="Calibri"/>
        </w:rPr>
        <w:lastRenderedPageBreak/>
        <w:t>Γ. Περιβαλλοντικά δεδομένα</w:t>
      </w:r>
      <w:r w:rsidR="000B56B2" w:rsidRPr="00D566E2">
        <w:rPr>
          <w:rFonts w:ascii="Calibri" w:hAnsi="Calibri" w:cs="Calibri"/>
        </w:rPr>
        <w:t xml:space="preserve">: λόγω </w:t>
      </w:r>
      <w:r w:rsidRPr="00D566E2">
        <w:rPr>
          <w:rFonts w:ascii="Calibri" w:hAnsi="Calibri" w:cs="Calibri"/>
        </w:rPr>
        <w:t>της θέσης της περιοχής, κρίνεται σκόπιμο να αποσαφηνιστεί εάν έχουν συνεκτιμηθεί:</w:t>
      </w:r>
    </w:p>
    <w:p w14:paraId="0D6C3222" w14:textId="77777777" w:rsidR="00D14D3A" w:rsidRPr="00D566E2" w:rsidRDefault="00D14D3A" w:rsidP="000B56B2">
      <w:pPr>
        <w:pStyle w:val="a6"/>
        <w:numPr>
          <w:ilvl w:val="0"/>
          <w:numId w:val="6"/>
        </w:numPr>
        <w:spacing w:line="276" w:lineRule="auto"/>
        <w:jc w:val="both"/>
        <w:rPr>
          <w:rFonts w:ascii="Calibri" w:hAnsi="Calibri" w:cs="Calibri"/>
        </w:rPr>
      </w:pPr>
      <w:r w:rsidRPr="00D566E2">
        <w:rPr>
          <w:rFonts w:ascii="Calibri" w:hAnsi="Calibri" w:cs="Calibri"/>
        </w:rPr>
        <w:t>η εγγύτητα προς τον αναγνωρισμένο ιαματικό φυσικό πόρο,</w:t>
      </w:r>
    </w:p>
    <w:p w14:paraId="0ACC01AB" w14:textId="2E09CF03" w:rsidR="00D14D3A" w:rsidRPr="00D566E2" w:rsidRDefault="00D14D3A" w:rsidP="000B56B2">
      <w:pPr>
        <w:pStyle w:val="a6"/>
        <w:numPr>
          <w:ilvl w:val="0"/>
          <w:numId w:val="6"/>
        </w:numPr>
        <w:spacing w:line="276" w:lineRule="auto"/>
        <w:jc w:val="both"/>
        <w:rPr>
          <w:rFonts w:ascii="Calibri" w:hAnsi="Calibri" w:cs="Calibri"/>
        </w:rPr>
      </w:pPr>
      <w:r w:rsidRPr="00D566E2">
        <w:rPr>
          <w:rFonts w:ascii="Calibri" w:hAnsi="Calibri" w:cs="Calibri"/>
        </w:rPr>
        <w:t xml:space="preserve">οι ζώνες προστασίας που </w:t>
      </w:r>
      <w:r w:rsidR="000B56B2" w:rsidRPr="00D566E2">
        <w:rPr>
          <w:rFonts w:ascii="Calibri" w:hAnsi="Calibri" w:cs="Calibri"/>
        </w:rPr>
        <w:t xml:space="preserve">έχουν θεσμοθετηθεί και </w:t>
      </w:r>
      <w:r w:rsidRPr="00D566E2">
        <w:rPr>
          <w:rFonts w:ascii="Calibri" w:hAnsi="Calibri" w:cs="Calibri"/>
        </w:rPr>
        <w:t>τον συνοδεύουν,</w:t>
      </w:r>
      <w:r w:rsidR="000B56B2" w:rsidRPr="00D566E2">
        <w:rPr>
          <w:rFonts w:ascii="Calibri" w:hAnsi="Calibri" w:cs="Calibri"/>
        </w:rPr>
        <w:t xml:space="preserve"> </w:t>
      </w:r>
    </w:p>
    <w:p w14:paraId="4F68C341" w14:textId="77777777" w:rsidR="00D14D3A" w:rsidRPr="00D566E2" w:rsidRDefault="00D14D3A" w:rsidP="000B56B2">
      <w:pPr>
        <w:pStyle w:val="a6"/>
        <w:numPr>
          <w:ilvl w:val="0"/>
          <w:numId w:val="6"/>
        </w:numPr>
        <w:spacing w:line="276" w:lineRule="auto"/>
        <w:jc w:val="both"/>
        <w:rPr>
          <w:rFonts w:ascii="Calibri" w:hAnsi="Calibri" w:cs="Calibri"/>
        </w:rPr>
      </w:pPr>
      <w:r w:rsidRPr="00D566E2">
        <w:rPr>
          <w:rFonts w:ascii="Calibri" w:hAnsi="Calibri" w:cs="Calibri"/>
        </w:rPr>
        <w:t>οι πιθανές επιπτώσεις της νέας δόμησης στη λειτουργία του ευρύτερου χώρου,</w:t>
      </w:r>
    </w:p>
    <w:p w14:paraId="01176F0E" w14:textId="77777777" w:rsidR="00D14D3A" w:rsidRPr="00D566E2" w:rsidRDefault="00D14D3A" w:rsidP="000B56B2">
      <w:pPr>
        <w:pStyle w:val="a6"/>
        <w:numPr>
          <w:ilvl w:val="0"/>
          <w:numId w:val="6"/>
        </w:numPr>
        <w:spacing w:line="276" w:lineRule="auto"/>
        <w:jc w:val="both"/>
        <w:rPr>
          <w:rFonts w:ascii="Calibri" w:hAnsi="Calibri" w:cs="Calibri"/>
        </w:rPr>
      </w:pPr>
      <w:r w:rsidRPr="00D566E2">
        <w:rPr>
          <w:rFonts w:ascii="Calibri" w:hAnsi="Calibri" w:cs="Calibri"/>
        </w:rPr>
        <w:t>η μεταβολή του ισοζυγίου ελεύθερων χώρων και αστικού πρασίνου.</w:t>
      </w:r>
    </w:p>
    <w:p w14:paraId="1C853915" w14:textId="6EAA5735" w:rsidR="00D14D3A" w:rsidRPr="00D566E2" w:rsidRDefault="00D14D3A" w:rsidP="00133D65">
      <w:pPr>
        <w:spacing w:line="276" w:lineRule="auto"/>
        <w:jc w:val="both"/>
        <w:rPr>
          <w:rFonts w:ascii="Calibri" w:hAnsi="Calibri" w:cs="Calibri"/>
        </w:rPr>
      </w:pPr>
      <w:r w:rsidRPr="00D566E2">
        <w:rPr>
          <w:rFonts w:ascii="Calibri" w:hAnsi="Calibri" w:cs="Calibri"/>
        </w:rPr>
        <w:t>Η επισήμανση αυτή δεν προϋποθέτει ότι υφίστανται αρνητικές επιπτώσεις</w:t>
      </w:r>
      <w:r w:rsidR="000B56B2" w:rsidRPr="00D566E2">
        <w:rPr>
          <w:rFonts w:ascii="Calibri" w:hAnsi="Calibri" w:cs="Calibri"/>
        </w:rPr>
        <w:t>, αλλά υ</w:t>
      </w:r>
      <w:r w:rsidRPr="00D566E2">
        <w:rPr>
          <w:rFonts w:ascii="Calibri" w:hAnsi="Calibri" w:cs="Calibri"/>
        </w:rPr>
        <w:t>πογραμμίζει την ανάγκη οι σχετικές παράμετροι να αποτελούν μέρος της τεχνικής τεκμηρίωσης.</w:t>
      </w:r>
    </w:p>
    <w:p w14:paraId="7AF9A23C" w14:textId="35BDB02B" w:rsidR="00D14D3A" w:rsidRPr="00D566E2" w:rsidRDefault="00D14D3A" w:rsidP="00133D65">
      <w:pPr>
        <w:spacing w:line="276" w:lineRule="auto"/>
        <w:jc w:val="both"/>
        <w:rPr>
          <w:rFonts w:ascii="Calibri" w:hAnsi="Calibri" w:cs="Calibri"/>
        </w:rPr>
      </w:pPr>
      <w:r w:rsidRPr="00D566E2">
        <w:rPr>
          <w:rFonts w:ascii="Calibri" w:hAnsi="Calibri" w:cs="Calibri"/>
        </w:rPr>
        <w:t>Δ. Διερεύνηση εναλλακτικών σεναρίων</w:t>
      </w:r>
      <w:r w:rsidR="000B56B2" w:rsidRPr="00D566E2">
        <w:rPr>
          <w:rFonts w:ascii="Calibri" w:hAnsi="Calibri" w:cs="Calibri"/>
        </w:rPr>
        <w:t>: σ</w:t>
      </w:r>
      <w:r w:rsidRPr="00D566E2">
        <w:rPr>
          <w:rFonts w:ascii="Calibri" w:hAnsi="Calibri" w:cs="Calibri"/>
        </w:rPr>
        <w:t>το σύγχρονο πολεοδομικό σχεδιασμό, η επιλογή της τελικής λύσης ενισχύεται όταν προηγείται συγκριτική αξιολόγηση περισσότερων εναλλακτικών σεναρίων.</w:t>
      </w:r>
      <w:r w:rsidR="000B56B2" w:rsidRPr="00D566E2">
        <w:rPr>
          <w:rFonts w:ascii="Calibri" w:hAnsi="Calibri" w:cs="Calibri"/>
        </w:rPr>
        <w:t xml:space="preserve"> </w:t>
      </w:r>
      <w:r w:rsidRPr="00D566E2">
        <w:rPr>
          <w:rFonts w:ascii="Calibri" w:hAnsi="Calibri" w:cs="Calibri"/>
        </w:rPr>
        <w:t>Για τον λόγο αυτό, θα είχε ιδιαίτερο ενδιαφέρον να παρουσιαστεί εάν εξετάστηκαν:</w:t>
      </w:r>
    </w:p>
    <w:p w14:paraId="55D1D680" w14:textId="77777777" w:rsidR="00D14D3A" w:rsidRPr="00D566E2" w:rsidRDefault="00D14D3A" w:rsidP="000B56B2">
      <w:pPr>
        <w:pStyle w:val="a6"/>
        <w:numPr>
          <w:ilvl w:val="0"/>
          <w:numId w:val="7"/>
        </w:numPr>
        <w:spacing w:line="276" w:lineRule="auto"/>
        <w:jc w:val="both"/>
        <w:rPr>
          <w:rFonts w:ascii="Calibri" w:hAnsi="Calibri" w:cs="Calibri"/>
        </w:rPr>
      </w:pPr>
      <w:r w:rsidRPr="00D566E2">
        <w:rPr>
          <w:rFonts w:ascii="Calibri" w:hAnsi="Calibri" w:cs="Calibri"/>
        </w:rPr>
        <w:t>διαφορετικοί όροι δόμησης,</w:t>
      </w:r>
    </w:p>
    <w:p w14:paraId="6E1ECC55" w14:textId="77777777" w:rsidR="00D14D3A" w:rsidRPr="00D566E2" w:rsidRDefault="00D14D3A" w:rsidP="000B56B2">
      <w:pPr>
        <w:pStyle w:val="a6"/>
        <w:numPr>
          <w:ilvl w:val="0"/>
          <w:numId w:val="7"/>
        </w:numPr>
        <w:spacing w:line="276" w:lineRule="auto"/>
        <w:jc w:val="both"/>
        <w:rPr>
          <w:rFonts w:ascii="Calibri" w:hAnsi="Calibri" w:cs="Calibri"/>
        </w:rPr>
      </w:pPr>
      <w:r w:rsidRPr="00D566E2">
        <w:rPr>
          <w:rFonts w:ascii="Calibri" w:hAnsi="Calibri" w:cs="Calibri"/>
        </w:rPr>
        <w:t>διαφορετική διάταξη των οικοδομήσιμων τμημάτων,</w:t>
      </w:r>
    </w:p>
    <w:p w14:paraId="2E91BEEF" w14:textId="77777777" w:rsidR="00D14D3A" w:rsidRPr="00D566E2" w:rsidRDefault="00D14D3A" w:rsidP="000B56B2">
      <w:pPr>
        <w:pStyle w:val="a6"/>
        <w:numPr>
          <w:ilvl w:val="0"/>
          <w:numId w:val="7"/>
        </w:numPr>
        <w:spacing w:line="276" w:lineRule="auto"/>
        <w:jc w:val="both"/>
        <w:rPr>
          <w:rFonts w:ascii="Calibri" w:hAnsi="Calibri" w:cs="Calibri"/>
        </w:rPr>
      </w:pPr>
      <w:r w:rsidRPr="00D566E2">
        <w:rPr>
          <w:rFonts w:ascii="Calibri" w:hAnsi="Calibri" w:cs="Calibri"/>
        </w:rPr>
        <w:t>δυνατότητες διατήρησης μεγαλύτερου ποσοστού κοινόχρηστου χώρου,</w:t>
      </w:r>
    </w:p>
    <w:p w14:paraId="28569996" w14:textId="77777777" w:rsidR="00D14D3A" w:rsidRPr="00D566E2" w:rsidRDefault="00D14D3A" w:rsidP="000B56B2">
      <w:pPr>
        <w:pStyle w:val="a6"/>
        <w:numPr>
          <w:ilvl w:val="0"/>
          <w:numId w:val="7"/>
        </w:numPr>
        <w:spacing w:line="276" w:lineRule="auto"/>
        <w:jc w:val="both"/>
        <w:rPr>
          <w:rFonts w:ascii="Calibri" w:hAnsi="Calibri" w:cs="Calibri"/>
        </w:rPr>
      </w:pPr>
      <w:r w:rsidRPr="00D566E2">
        <w:rPr>
          <w:rFonts w:ascii="Calibri" w:hAnsi="Calibri" w:cs="Calibri"/>
        </w:rPr>
        <w:t>ή άλλες πολεοδομικές λύσεις που θα μπορούσαν να εξυπηρετήσουν ταυτόχρονα την αποκατάσταση των ιδιοκτητών και την προστασία του δημόσιου χώρου.</w:t>
      </w:r>
    </w:p>
    <w:p w14:paraId="76715E06"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Ε. Διερεύνηση εφαρμογής του Ν.5306/2026</w:t>
      </w:r>
    </w:p>
    <w:p w14:paraId="50EBD1D6" w14:textId="27ED5536" w:rsidR="00D14D3A" w:rsidRPr="00D566E2" w:rsidRDefault="00D14D3A" w:rsidP="00133D65">
      <w:pPr>
        <w:spacing w:line="276" w:lineRule="auto"/>
        <w:jc w:val="both"/>
        <w:rPr>
          <w:rFonts w:ascii="Calibri" w:hAnsi="Calibri" w:cs="Calibri"/>
        </w:rPr>
      </w:pPr>
      <w:r w:rsidRPr="00D566E2">
        <w:rPr>
          <w:rFonts w:ascii="Calibri" w:hAnsi="Calibri" w:cs="Calibri"/>
        </w:rPr>
        <w:t xml:space="preserve">Δεδομένου ότι κατά τον χρόνο ολοκλήρωσης της διαδικασίας βρίσκεται πλέον σε ισχύ ο Ν.5306/2026, κρίνεται </w:t>
      </w:r>
      <w:r w:rsidR="000B56B2" w:rsidRPr="00D566E2">
        <w:rPr>
          <w:rFonts w:ascii="Calibri" w:hAnsi="Calibri" w:cs="Calibri"/>
        </w:rPr>
        <w:t xml:space="preserve">απαραίτητο </w:t>
      </w:r>
      <w:r w:rsidRPr="00D566E2">
        <w:rPr>
          <w:rFonts w:ascii="Calibri" w:hAnsi="Calibri" w:cs="Calibri"/>
        </w:rPr>
        <w:t>να διευκρινιστεί εάν εξετάστηκε η δυνατότητα αξιοποίησης των νέων θεσμικών εργαλείων που εισάγει ο νόμος.</w:t>
      </w:r>
      <w:r w:rsidR="000B56B2" w:rsidRPr="00D566E2">
        <w:rPr>
          <w:rFonts w:ascii="Calibri" w:hAnsi="Calibri" w:cs="Calibri"/>
        </w:rPr>
        <w:t xml:space="preserve"> </w:t>
      </w:r>
      <w:r w:rsidRPr="00D566E2">
        <w:rPr>
          <w:rFonts w:ascii="Calibri" w:hAnsi="Calibri" w:cs="Calibri"/>
        </w:rPr>
        <w:t>Η συγκεκριμένη επισήμανση αποκτά ιδιαίτερη σημασία, καθώς τα εργαλεία αυτά θεσπίστηκαν ακριβώς για τη διαχείριση σύνθετων περιπτώσεων στις οποίες απαιτείται ισορροπία μεταξύ προστασίας της ιδιοκτησίας και διατήρησης του δημόσιου χώρου.</w:t>
      </w:r>
    </w:p>
    <w:p w14:paraId="37321925" w14:textId="77777777" w:rsidR="00D14D3A" w:rsidRPr="00D566E2" w:rsidRDefault="00D14D3A" w:rsidP="00133D65">
      <w:pPr>
        <w:spacing w:line="276" w:lineRule="auto"/>
        <w:jc w:val="both"/>
        <w:rPr>
          <w:rFonts w:ascii="Calibri" w:hAnsi="Calibri" w:cs="Calibri"/>
        </w:rPr>
      </w:pPr>
      <w:r w:rsidRPr="00D566E2">
        <w:rPr>
          <w:rFonts w:ascii="Calibri" w:hAnsi="Calibri" w:cs="Calibri"/>
        </w:rPr>
        <w:t>4.4 Η συμβολή της πρόσθετης τεκμηρίωσης</w:t>
      </w:r>
    </w:p>
    <w:p w14:paraId="26413CD1" w14:textId="6EB66043" w:rsidR="00D14D3A" w:rsidRPr="00D566E2" w:rsidRDefault="00D14D3A" w:rsidP="00133D65">
      <w:pPr>
        <w:spacing w:line="276" w:lineRule="auto"/>
        <w:jc w:val="both"/>
        <w:rPr>
          <w:rFonts w:ascii="Calibri" w:hAnsi="Calibri" w:cs="Calibri"/>
        </w:rPr>
      </w:pPr>
      <w:r w:rsidRPr="00D566E2">
        <w:rPr>
          <w:rFonts w:ascii="Calibri" w:hAnsi="Calibri" w:cs="Calibri"/>
        </w:rPr>
        <w:t>Η παρουσίαση των παραπάνω στοιχείων δεν αποσκοπεί στην επιμήκυνση της διοικητικής διαδικασίας ούτε στην επαναφορά ζητημάτων που έχουν ήδη κριθεί από τη Δικαιοσύνη.</w:t>
      </w:r>
      <w:r w:rsidR="000B56B2" w:rsidRPr="00D566E2">
        <w:rPr>
          <w:rFonts w:ascii="Calibri" w:hAnsi="Calibri" w:cs="Calibri"/>
        </w:rPr>
        <w:t xml:space="preserve"> </w:t>
      </w:r>
      <w:r w:rsidRPr="00D566E2">
        <w:rPr>
          <w:rFonts w:ascii="Calibri" w:hAnsi="Calibri" w:cs="Calibri"/>
        </w:rPr>
        <w:t>Αντιθέτως, μπορεί να συμβάλει:</w:t>
      </w:r>
    </w:p>
    <w:p w14:paraId="2FC6D4ED" w14:textId="77777777" w:rsidR="00D14D3A" w:rsidRPr="00D566E2" w:rsidRDefault="00D14D3A" w:rsidP="000B56B2">
      <w:pPr>
        <w:pStyle w:val="a6"/>
        <w:numPr>
          <w:ilvl w:val="0"/>
          <w:numId w:val="8"/>
        </w:numPr>
        <w:spacing w:line="276" w:lineRule="auto"/>
        <w:jc w:val="both"/>
        <w:rPr>
          <w:rFonts w:ascii="Calibri" w:hAnsi="Calibri" w:cs="Calibri"/>
        </w:rPr>
      </w:pPr>
      <w:r w:rsidRPr="00D566E2">
        <w:rPr>
          <w:rFonts w:ascii="Calibri" w:hAnsi="Calibri" w:cs="Calibri"/>
        </w:rPr>
        <w:t>στην ενίσχυση της διαφάνειας,</w:t>
      </w:r>
    </w:p>
    <w:p w14:paraId="79E34802" w14:textId="77777777" w:rsidR="00D14D3A" w:rsidRPr="00D566E2" w:rsidRDefault="00D14D3A" w:rsidP="000B56B2">
      <w:pPr>
        <w:pStyle w:val="a6"/>
        <w:numPr>
          <w:ilvl w:val="0"/>
          <w:numId w:val="8"/>
        </w:numPr>
        <w:spacing w:line="276" w:lineRule="auto"/>
        <w:jc w:val="both"/>
        <w:rPr>
          <w:rFonts w:ascii="Calibri" w:hAnsi="Calibri" w:cs="Calibri"/>
        </w:rPr>
      </w:pPr>
      <w:r w:rsidRPr="00D566E2">
        <w:rPr>
          <w:rFonts w:ascii="Calibri" w:hAnsi="Calibri" w:cs="Calibri"/>
        </w:rPr>
        <w:t>στην πληρέστερη αιτιολόγηση της διοικητικής κρίσης,</w:t>
      </w:r>
    </w:p>
    <w:p w14:paraId="1F4E729C" w14:textId="77777777" w:rsidR="00D14D3A" w:rsidRPr="00D566E2" w:rsidRDefault="00D14D3A" w:rsidP="000B56B2">
      <w:pPr>
        <w:pStyle w:val="a6"/>
        <w:numPr>
          <w:ilvl w:val="0"/>
          <w:numId w:val="8"/>
        </w:numPr>
        <w:spacing w:line="276" w:lineRule="auto"/>
        <w:jc w:val="both"/>
        <w:rPr>
          <w:rFonts w:ascii="Calibri" w:hAnsi="Calibri" w:cs="Calibri"/>
        </w:rPr>
      </w:pPr>
      <w:r w:rsidRPr="00D566E2">
        <w:rPr>
          <w:rFonts w:ascii="Calibri" w:hAnsi="Calibri" w:cs="Calibri"/>
        </w:rPr>
        <w:t>στη διευκόλυνση του ελέγχου νομιμότητας,</w:t>
      </w:r>
    </w:p>
    <w:p w14:paraId="1F8F8425" w14:textId="77777777" w:rsidR="00D14D3A" w:rsidRPr="00D566E2" w:rsidRDefault="00D14D3A" w:rsidP="000B56B2">
      <w:pPr>
        <w:pStyle w:val="a6"/>
        <w:numPr>
          <w:ilvl w:val="0"/>
          <w:numId w:val="8"/>
        </w:numPr>
        <w:spacing w:line="276" w:lineRule="auto"/>
        <w:jc w:val="both"/>
        <w:rPr>
          <w:rFonts w:ascii="Calibri" w:hAnsi="Calibri" w:cs="Calibri"/>
        </w:rPr>
      </w:pPr>
      <w:r w:rsidRPr="00D566E2">
        <w:rPr>
          <w:rFonts w:ascii="Calibri" w:hAnsi="Calibri" w:cs="Calibri"/>
        </w:rPr>
        <w:t>στην ενίσχυση της κοινωνικής αποδοχής της τελικής λύσης,</w:t>
      </w:r>
    </w:p>
    <w:p w14:paraId="5FCD3F21" w14:textId="16996264" w:rsidR="00D14D3A" w:rsidRPr="00D566E2" w:rsidRDefault="00D14D3A" w:rsidP="000B56B2">
      <w:pPr>
        <w:pStyle w:val="a6"/>
        <w:numPr>
          <w:ilvl w:val="0"/>
          <w:numId w:val="8"/>
        </w:numPr>
        <w:spacing w:line="276" w:lineRule="auto"/>
        <w:jc w:val="both"/>
        <w:rPr>
          <w:rFonts w:ascii="Calibri" w:hAnsi="Calibri" w:cs="Calibri"/>
        </w:rPr>
      </w:pPr>
      <w:r w:rsidRPr="00D566E2">
        <w:rPr>
          <w:rFonts w:ascii="Calibri" w:hAnsi="Calibri" w:cs="Calibri"/>
        </w:rPr>
        <w:t>στη διαμόρφωση μιας περισσότερο ολοκληρωμένης πολεοδομικής προσέγγισης.</w:t>
      </w:r>
    </w:p>
    <w:p w14:paraId="5FFBBDF6"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Η πληρότητα της τεχνικής τεκμηρίωσης αποτελεί στοιχείο που προστατεύει τόσο τη Διοίκηση όσο και τους πολίτες, καθώς μειώνει τον κίνδυνο νέων αμφισβητήσεων και ενισχύει την ασφάλεια δικαίου.</w:t>
      </w:r>
    </w:p>
    <w:p w14:paraId="1A3EE33E" w14:textId="77777777" w:rsidR="00D14D3A" w:rsidRPr="00D566E2" w:rsidRDefault="00D14D3A" w:rsidP="00133D65">
      <w:pPr>
        <w:spacing w:line="276" w:lineRule="auto"/>
        <w:jc w:val="both"/>
        <w:rPr>
          <w:rFonts w:ascii="Calibri" w:hAnsi="Calibri" w:cs="Calibri"/>
        </w:rPr>
      </w:pPr>
      <w:r w:rsidRPr="00D566E2">
        <w:rPr>
          <w:rFonts w:ascii="Calibri" w:hAnsi="Calibri" w:cs="Calibri"/>
        </w:rPr>
        <w:t>4.5 Συμπέρασμα</w:t>
      </w:r>
    </w:p>
    <w:p w14:paraId="56894A72" w14:textId="44CF628F" w:rsidR="00D14D3A" w:rsidRPr="00D566E2" w:rsidRDefault="001368F7" w:rsidP="00133D65">
      <w:pPr>
        <w:spacing w:line="276" w:lineRule="auto"/>
        <w:jc w:val="both"/>
        <w:rPr>
          <w:rFonts w:ascii="Calibri" w:hAnsi="Calibri" w:cs="Calibri"/>
        </w:rPr>
      </w:pPr>
      <w:r w:rsidRPr="00D566E2">
        <w:rPr>
          <w:rFonts w:ascii="Calibri" w:hAnsi="Calibri" w:cs="Calibri"/>
        </w:rPr>
        <w:t>Από τα στοιχεία που εξετάστηκαν δεν προκύπτει ότι η προτεινόμενη τροποποίηση στερείται τεχνικής τεκμηρίωσης. Ωστόσο, η παρουσίαση πρόσθετων στοιχείων και η σαφέστερη αποτύπωση της επιστημονικής αιτιολόγησης θα ενίσχυαν σημαντικά την ποιότητα της διοικητικής κρίσης.</w:t>
      </w:r>
      <w:r w:rsidR="000B56B2" w:rsidRPr="00D566E2">
        <w:rPr>
          <w:rFonts w:ascii="Calibri" w:hAnsi="Calibri" w:cs="Calibri"/>
        </w:rPr>
        <w:t xml:space="preserve"> </w:t>
      </w:r>
      <w:r w:rsidR="00D14D3A" w:rsidRPr="00D566E2">
        <w:rPr>
          <w:rFonts w:ascii="Calibri" w:hAnsi="Calibri" w:cs="Calibri"/>
        </w:rPr>
        <w:t>Ιδιαίτερα σε μια υπόθεση με έντονο κοινωνικό, περιβαλλοντικό και πολεοδομικό ενδιαφέρον, η πληρότητα του διοικητικού φακέλου αποτελεί βασική προϋπόθεση για τη διαμόρφωση μιας απόφασης που θα είναι όχι μόνο νόμιμη αλλά και τεχνικά πειστική.</w:t>
      </w:r>
    </w:p>
    <w:p w14:paraId="6BF9DA04" w14:textId="77777777" w:rsidR="00D14D3A" w:rsidRPr="00D566E2" w:rsidRDefault="00D14D3A" w:rsidP="00133D65">
      <w:pPr>
        <w:spacing w:line="276" w:lineRule="auto"/>
        <w:jc w:val="both"/>
        <w:rPr>
          <w:rFonts w:ascii="Calibri" w:hAnsi="Calibri" w:cs="Calibri"/>
        </w:rPr>
      </w:pPr>
    </w:p>
    <w:p w14:paraId="6B2DCD27" w14:textId="77777777" w:rsidR="00D14D3A" w:rsidRPr="00D566E2" w:rsidRDefault="00D14D3A" w:rsidP="00133D65">
      <w:pPr>
        <w:spacing w:line="276" w:lineRule="auto"/>
        <w:jc w:val="both"/>
        <w:rPr>
          <w:rFonts w:ascii="Calibri" w:hAnsi="Calibri" w:cs="Calibri"/>
          <w:b/>
          <w:bCs/>
        </w:rPr>
      </w:pPr>
      <w:r w:rsidRPr="00D566E2">
        <w:rPr>
          <w:rFonts w:ascii="Calibri" w:hAnsi="Calibri" w:cs="Calibri"/>
          <w:b/>
          <w:bCs/>
        </w:rPr>
        <w:t>ΚΕΦΑΛΑΙΟ 5</w:t>
      </w:r>
    </w:p>
    <w:p w14:paraId="23FFA18A" w14:textId="77777777" w:rsidR="00D14D3A" w:rsidRPr="00D566E2" w:rsidRDefault="00D14D3A" w:rsidP="00133D65">
      <w:pPr>
        <w:spacing w:line="276" w:lineRule="auto"/>
        <w:jc w:val="both"/>
        <w:rPr>
          <w:rFonts w:ascii="Calibri" w:hAnsi="Calibri" w:cs="Calibri"/>
        </w:rPr>
      </w:pPr>
      <w:r w:rsidRPr="00D566E2">
        <w:rPr>
          <w:rFonts w:ascii="Calibri" w:hAnsi="Calibri" w:cs="Calibri"/>
        </w:rPr>
        <w:lastRenderedPageBreak/>
        <w:t>Περιβαλλοντική αξιολόγηση και ιδιαίτερα χαρακτηριστικά της περιοχής της Κυανής Ακτής</w:t>
      </w:r>
    </w:p>
    <w:p w14:paraId="20E503B3" w14:textId="77777777" w:rsidR="00D14D3A" w:rsidRPr="00D566E2" w:rsidRDefault="00D14D3A" w:rsidP="00133D65">
      <w:pPr>
        <w:spacing w:line="276" w:lineRule="auto"/>
        <w:jc w:val="both"/>
        <w:rPr>
          <w:rFonts w:ascii="Calibri" w:hAnsi="Calibri" w:cs="Calibri"/>
        </w:rPr>
      </w:pPr>
      <w:r w:rsidRPr="00D566E2">
        <w:rPr>
          <w:rFonts w:ascii="Calibri" w:hAnsi="Calibri" w:cs="Calibri"/>
        </w:rPr>
        <w:t>5.1 Η περιβαλλοντική διάσταση της υπόθεσης</w:t>
      </w:r>
    </w:p>
    <w:p w14:paraId="73B28903" w14:textId="63CC60E4" w:rsidR="00D14D3A" w:rsidRPr="00D566E2" w:rsidRDefault="00D14D3A" w:rsidP="00133D65">
      <w:pPr>
        <w:spacing w:line="276" w:lineRule="auto"/>
        <w:jc w:val="both"/>
        <w:rPr>
          <w:rFonts w:ascii="Calibri" w:hAnsi="Calibri" w:cs="Calibri"/>
        </w:rPr>
      </w:pPr>
      <w:r w:rsidRPr="00D566E2">
        <w:rPr>
          <w:rFonts w:ascii="Calibri" w:hAnsi="Calibri" w:cs="Calibri"/>
        </w:rPr>
        <w:t>Η υπό εξέταση τροποποίηση του ρυμοτομικού σχεδίου δεν αφορά μία οποιαδήποτε αστική περιοχή, αλλά μία έκταση που εντάσσεται σε ένα ευρύτερο σύνολο ελεύθερων χώρων του παραλιακού μετώπου της Πρέβεζας.</w:t>
      </w:r>
      <w:r w:rsidR="000B56B2" w:rsidRPr="00D566E2">
        <w:rPr>
          <w:rFonts w:ascii="Calibri" w:hAnsi="Calibri" w:cs="Calibri"/>
        </w:rPr>
        <w:t xml:space="preserve"> </w:t>
      </w:r>
      <w:r w:rsidRPr="00D566E2">
        <w:rPr>
          <w:rFonts w:ascii="Calibri" w:hAnsi="Calibri" w:cs="Calibri"/>
        </w:rPr>
        <w:t>Η περιβαλλοντική αξία της περιοχής δεν απορρέει αποκλειστικά από τον πολεοδομικό χαρακτηρισμό της ως κοινόχρηστου χώρου. Απορρέει κυρίως από τη θέση της μέσα στον αστικό ιστό, από τη λειτουργική της σχέση με το παραλιακό μέτωπο, από τη συμβολή της στη συνέχεια των ελεύθερων χώρων της πόλης και από τη γειτνίασή της με φυσικά στοιχεία ιδιαίτερης σημασίας.</w:t>
      </w:r>
      <w:r w:rsidR="00AA3299" w:rsidRPr="00D566E2">
        <w:rPr>
          <w:rFonts w:ascii="Calibri" w:hAnsi="Calibri" w:cs="Calibri"/>
        </w:rPr>
        <w:t xml:space="preserve"> </w:t>
      </w:r>
      <w:r w:rsidRPr="00D566E2">
        <w:rPr>
          <w:rFonts w:ascii="Calibri" w:hAnsi="Calibri" w:cs="Calibri"/>
        </w:rPr>
        <w:t xml:space="preserve">Η αξιολόγηση της προτεινόμενης πολεοδομικής ρύθμισης οφείλει, επομένως, να λάβει υπόψη όχι μόνο τις ανάγκες </w:t>
      </w:r>
      <w:r w:rsidR="000B56B2" w:rsidRPr="00D566E2">
        <w:rPr>
          <w:rFonts w:ascii="Calibri" w:hAnsi="Calibri" w:cs="Calibri"/>
        </w:rPr>
        <w:t>των συγκεκριμένων ιδιοκτησιών</w:t>
      </w:r>
      <w:r w:rsidRPr="00D566E2">
        <w:rPr>
          <w:rFonts w:ascii="Calibri" w:hAnsi="Calibri" w:cs="Calibri"/>
        </w:rPr>
        <w:t xml:space="preserve"> αλλά και τη λειτουργία της περιοχής ως στοιχείου του συνολικού περιβαλλοντικού ισοζυγίου της πόλης.</w:t>
      </w:r>
    </w:p>
    <w:p w14:paraId="4C7EDA0F" w14:textId="77777777" w:rsidR="00D14D3A" w:rsidRPr="00D566E2" w:rsidRDefault="00D14D3A" w:rsidP="00133D65">
      <w:pPr>
        <w:spacing w:line="276" w:lineRule="auto"/>
        <w:jc w:val="both"/>
        <w:rPr>
          <w:rFonts w:ascii="Calibri" w:hAnsi="Calibri" w:cs="Calibri"/>
        </w:rPr>
      </w:pPr>
      <w:r w:rsidRPr="00D566E2">
        <w:rPr>
          <w:rFonts w:ascii="Calibri" w:hAnsi="Calibri" w:cs="Calibri"/>
        </w:rPr>
        <w:t>5.2 Η Κυανή Ακτή ως στοιχείο του αστικού οικοσυστήματος</w:t>
      </w:r>
    </w:p>
    <w:p w14:paraId="0C4AAB3C" w14:textId="6DCCD7E9" w:rsidR="00D14D3A" w:rsidRPr="00D566E2" w:rsidRDefault="00D14D3A" w:rsidP="00133D65">
      <w:pPr>
        <w:spacing w:line="276" w:lineRule="auto"/>
        <w:jc w:val="both"/>
        <w:rPr>
          <w:rFonts w:ascii="Calibri" w:hAnsi="Calibri" w:cs="Calibri"/>
        </w:rPr>
      </w:pPr>
      <w:r w:rsidRPr="00D566E2">
        <w:rPr>
          <w:rFonts w:ascii="Calibri" w:hAnsi="Calibri" w:cs="Calibri"/>
        </w:rPr>
        <w:t>Στη σύγχρονη πολεοδομία, οι μεγάλοι κοινόχρηστοι χώροι δεν αντιμετωπίζονται απλώς ως εκτάσεις πρασίνου ή αναψυχής</w:t>
      </w:r>
      <w:r w:rsidR="00AA3299" w:rsidRPr="00D566E2">
        <w:rPr>
          <w:rFonts w:ascii="Calibri" w:hAnsi="Calibri" w:cs="Calibri"/>
        </w:rPr>
        <w:t>, α</w:t>
      </w:r>
      <w:r w:rsidRPr="00D566E2">
        <w:rPr>
          <w:rFonts w:ascii="Calibri" w:hAnsi="Calibri" w:cs="Calibri"/>
        </w:rPr>
        <w:t>ποτελούν βασικά στοιχεία του αστικού οικοσυστήματος και συμβάλλουν:</w:t>
      </w:r>
    </w:p>
    <w:p w14:paraId="2797E208" w14:textId="77777777" w:rsidR="00D14D3A" w:rsidRPr="00D566E2" w:rsidRDefault="00D14D3A" w:rsidP="00AA3299">
      <w:pPr>
        <w:pStyle w:val="a6"/>
        <w:numPr>
          <w:ilvl w:val="0"/>
          <w:numId w:val="9"/>
        </w:numPr>
        <w:spacing w:line="276" w:lineRule="auto"/>
        <w:jc w:val="both"/>
        <w:rPr>
          <w:rFonts w:ascii="Calibri" w:hAnsi="Calibri" w:cs="Calibri"/>
        </w:rPr>
      </w:pPr>
      <w:r w:rsidRPr="00D566E2">
        <w:rPr>
          <w:rFonts w:ascii="Calibri" w:hAnsi="Calibri" w:cs="Calibri"/>
        </w:rPr>
        <w:t>στη βελτίωση του μικροκλίματος,</w:t>
      </w:r>
    </w:p>
    <w:p w14:paraId="08C72074" w14:textId="77777777" w:rsidR="00D14D3A" w:rsidRPr="00D566E2" w:rsidRDefault="00D14D3A" w:rsidP="00AA3299">
      <w:pPr>
        <w:pStyle w:val="a6"/>
        <w:numPr>
          <w:ilvl w:val="0"/>
          <w:numId w:val="9"/>
        </w:numPr>
        <w:spacing w:line="276" w:lineRule="auto"/>
        <w:jc w:val="both"/>
        <w:rPr>
          <w:rFonts w:ascii="Calibri" w:hAnsi="Calibri" w:cs="Calibri"/>
        </w:rPr>
      </w:pPr>
      <w:r w:rsidRPr="00D566E2">
        <w:rPr>
          <w:rFonts w:ascii="Calibri" w:hAnsi="Calibri" w:cs="Calibri"/>
        </w:rPr>
        <w:t xml:space="preserve">στη φυσική απορροή των </w:t>
      </w:r>
      <w:proofErr w:type="spellStart"/>
      <w:r w:rsidRPr="00D566E2">
        <w:rPr>
          <w:rFonts w:ascii="Calibri" w:hAnsi="Calibri" w:cs="Calibri"/>
        </w:rPr>
        <w:t>ομβρίων</w:t>
      </w:r>
      <w:proofErr w:type="spellEnd"/>
      <w:r w:rsidRPr="00D566E2">
        <w:rPr>
          <w:rFonts w:ascii="Calibri" w:hAnsi="Calibri" w:cs="Calibri"/>
        </w:rPr>
        <w:t>,</w:t>
      </w:r>
    </w:p>
    <w:p w14:paraId="5A34C9EC" w14:textId="77777777" w:rsidR="00D14D3A" w:rsidRPr="00D566E2" w:rsidRDefault="00D14D3A" w:rsidP="00AA3299">
      <w:pPr>
        <w:pStyle w:val="a6"/>
        <w:numPr>
          <w:ilvl w:val="0"/>
          <w:numId w:val="9"/>
        </w:numPr>
        <w:spacing w:line="276" w:lineRule="auto"/>
        <w:jc w:val="both"/>
        <w:rPr>
          <w:rFonts w:ascii="Calibri" w:hAnsi="Calibri" w:cs="Calibri"/>
        </w:rPr>
      </w:pPr>
      <w:r w:rsidRPr="00D566E2">
        <w:rPr>
          <w:rFonts w:ascii="Calibri" w:hAnsi="Calibri" w:cs="Calibri"/>
        </w:rPr>
        <w:t>στη μείωση των θερμικών φορτίων κατά τους θερινούς μήνες,</w:t>
      </w:r>
    </w:p>
    <w:p w14:paraId="36333D06" w14:textId="77777777" w:rsidR="00D14D3A" w:rsidRPr="00D566E2" w:rsidRDefault="00D14D3A" w:rsidP="00AA3299">
      <w:pPr>
        <w:pStyle w:val="a6"/>
        <w:numPr>
          <w:ilvl w:val="0"/>
          <w:numId w:val="9"/>
        </w:numPr>
        <w:spacing w:line="276" w:lineRule="auto"/>
        <w:jc w:val="both"/>
        <w:rPr>
          <w:rFonts w:ascii="Calibri" w:hAnsi="Calibri" w:cs="Calibri"/>
        </w:rPr>
      </w:pPr>
      <w:r w:rsidRPr="00D566E2">
        <w:rPr>
          <w:rFonts w:ascii="Calibri" w:hAnsi="Calibri" w:cs="Calibri"/>
        </w:rPr>
        <w:t>στη δημιουργία συνεχούς δικτύου πρασίνου,</w:t>
      </w:r>
    </w:p>
    <w:p w14:paraId="66B8E44C" w14:textId="77777777" w:rsidR="00D14D3A" w:rsidRPr="00D566E2" w:rsidRDefault="00D14D3A" w:rsidP="00AA3299">
      <w:pPr>
        <w:pStyle w:val="a6"/>
        <w:numPr>
          <w:ilvl w:val="0"/>
          <w:numId w:val="9"/>
        </w:numPr>
        <w:spacing w:line="276" w:lineRule="auto"/>
        <w:jc w:val="both"/>
        <w:rPr>
          <w:rFonts w:ascii="Calibri" w:hAnsi="Calibri" w:cs="Calibri"/>
        </w:rPr>
      </w:pPr>
      <w:r w:rsidRPr="00D566E2">
        <w:rPr>
          <w:rFonts w:ascii="Calibri" w:hAnsi="Calibri" w:cs="Calibri"/>
        </w:rPr>
        <w:t>στην προστασία της βιοποικιλότητας,</w:t>
      </w:r>
    </w:p>
    <w:p w14:paraId="5E1B1EA2" w14:textId="77777777" w:rsidR="00D14D3A" w:rsidRPr="00D566E2" w:rsidRDefault="00D14D3A" w:rsidP="00AA3299">
      <w:pPr>
        <w:pStyle w:val="a6"/>
        <w:numPr>
          <w:ilvl w:val="0"/>
          <w:numId w:val="9"/>
        </w:numPr>
        <w:spacing w:line="276" w:lineRule="auto"/>
        <w:jc w:val="both"/>
        <w:rPr>
          <w:rFonts w:ascii="Calibri" w:hAnsi="Calibri" w:cs="Calibri"/>
        </w:rPr>
      </w:pPr>
      <w:r w:rsidRPr="00D566E2">
        <w:rPr>
          <w:rFonts w:ascii="Calibri" w:hAnsi="Calibri" w:cs="Calibri"/>
        </w:rPr>
        <w:t>στην αναβάθμιση της ποιότητας ζωής των κατοίκων.</w:t>
      </w:r>
    </w:p>
    <w:p w14:paraId="492CF3EC" w14:textId="17FE593B" w:rsidR="00D14D3A" w:rsidRPr="00D566E2" w:rsidRDefault="00D14D3A" w:rsidP="00133D65">
      <w:pPr>
        <w:spacing w:line="276" w:lineRule="auto"/>
        <w:jc w:val="both"/>
        <w:rPr>
          <w:rFonts w:ascii="Calibri" w:hAnsi="Calibri" w:cs="Calibri"/>
        </w:rPr>
      </w:pPr>
      <w:r w:rsidRPr="00D566E2">
        <w:rPr>
          <w:rFonts w:ascii="Calibri" w:hAnsi="Calibri" w:cs="Calibri"/>
        </w:rPr>
        <w:t>Η σημασία των λειτουργιών αυτών έχει αναδειχθεί ιδιαίτερα τα τελευταία χρόνια, καθώς οι ελληνικές πόλεις καλούνται να προσαρμοστούν στις επιπτώσεις της κλιματικής αλλαγής και της αυξανόμενης αστικής πυκνότητας.</w:t>
      </w:r>
      <w:r w:rsidR="00AA3299" w:rsidRPr="00D566E2">
        <w:rPr>
          <w:rFonts w:ascii="Calibri" w:hAnsi="Calibri" w:cs="Calibri"/>
        </w:rPr>
        <w:t xml:space="preserve"> </w:t>
      </w:r>
      <w:r w:rsidRPr="00D566E2">
        <w:rPr>
          <w:rFonts w:ascii="Calibri" w:hAnsi="Calibri" w:cs="Calibri"/>
        </w:rPr>
        <w:t>Στο πλαίσιο αυτό, κάθε απόφαση που μεταβάλλει τον χαρακτήρα ενός σημαντικού ελεύθερου χώρου οφείλει να αξιολογείται με βάση όχι μόνο τις άμεσες πολεοδομικές της συνέπειες αλλά και τις μακροπρόθεσμες επιπτώσεις της στην περιβαλλοντική ανθεκτικότητα της πόλης.</w:t>
      </w:r>
    </w:p>
    <w:p w14:paraId="16E6E388" w14:textId="77777777" w:rsidR="00D14D3A" w:rsidRPr="00D566E2" w:rsidRDefault="00D14D3A" w:rsidP="00133D65">
      <w:pPr>
        <w:spacing w:line="276" w:lineRule="auto"/>
        <w:jc w:val="both"/>
        <w:rPr>
          <w:rFonts w:ascii="Calibri" w:hAnsi="Calibri" w:cs="Calibri"/>
        </w:rPr>
      </w:pPr>
      <w:r w:rsidRPr="00D566E2">
        <w:rPr>
          <w:rFonts w:ascii="Calibri" w:hAnsi="Calibri" w:cs="Calibri"/>
        </w:rPr>
        <w:t>5.3 Η ιδιαίτερη θέση της περιοχής στο παραλιακό μέτωπο</w:t>
      </w:r>
    </w:p>
    <w:p w14:paraId="2DA847A9" w14:textId="291BA880" w:rsidR="00D14D3A" w:rsidRPr="00D566E2" w:rsidRDefault="00D14D3A" w:rsidP="00133D65">
      <w:pPr>
        <w:spacing w:line="276" w:lineRule="auto"/>
        <w:jc w:val="both"/>
        <w:rPr>
          <w:rFonts w:ascii="Calibri" w:hAnsi="Calibri" w:cs="Calibri"/>
        </w:rPr>
      </w:pPr>
      <w:r w:rsidRPr="00D566E2">
        <w:rPr>
          <w:rFonts w:ascii="Calibri" w:hAnsi="Calibri" w:cs="Calibri"/>
        </w:rPr>
        <w:t>Η περιοχή της Κυανής Ακτής καταλαμβάνει κομβική θέση στο παραλιακό μέτωπο της Πρέβεζας και λειτουργεί ως μεταβατική ζώνη μεταξύ του δομημένου αστικού ιστού και του φυσικού παράκτιου περιβάλλοντος.</w:t>
      </w:r>
      <w:r w:rsidR="00AA3299" w:rsidRPr="00D566E2">
        <w:rPr>
          <w:rFonts w:ascii="Calibri" w:hAnsi="Calibri" w:cs="Calibri"/>
        </w:rPr>
        <w:t xml:space="preserve"> </w:t>
      </w:r>
      <w:r w:rsidRPr="00D566E2">
        <w:rPr>
          <w:rFonts w:ascii="Calibri" w:hAnsi="Calibri" w:cs="Calibri"/>
        </w:rPr>
        <w:t>Οι παράκτιοι κοινόχρηστοι χώροι έχουν ιδιαίτερη σημασία, καθώς:</w:t>
      </w:r>
    </w:p>
    <w:p w14:paraId="2BD1FB4F" w14:textId="77777777" w:rsidR="00D14D3A" w:rsidRPr="00D566E2" w:rsidRDefault="00D14D3A" w:rsidP="00AA3299">
      <w:pPr>
        <w:pStyle w:val="a6"/>
        <w:numPr>
          <w:ilvl w:val="0"/>
          <w:numId w:val="10"/>
        </w:numPr>
        <w:spacing w:line="276" w:lineRule="auto"/>
        <w:jc w:val="both"/>
        <w:rPr>
          <w:rFonts w:ascii="Calibri" w:hAnsi="Calibri" w:cs="Calibri"/>
        </w:rPr>
      </w:pPr>
      <w:r w:rsidRPr="00D566E2">
        <w:rPr>
          <w:rFonts w:ascii="Calibri" w:hAnsi="Calibri" w:cs="Calibri"/>
        </w:rPr>
        <w:t xml:space="preserve">αποτελούν περιοχές υψηλής </w:t>
      </w:r>
      <w:proofErr w:type="spellStart"/>
      <w:r w:rsidRPr="00D566E2">
        <w:rPr>
          <w:rFonts w:ascii="Calibri" w:hAnsi="Calibri" w:cs="Calibri"/>
        </w:rPr>
        <w:t>επισκεψιμότητας</w:t>
      </w:r>
      <w:proofErr w:type="spellEnd"/>
      <w:r w:rsidRPr="00D566E2">
        <w:rPr>
          <w:rFonts w:ascii="Calibri" w:hAnsi="Calibri" w:cs="Calibri"/>
        </w:rPr>
        <w:t>,</w:t>
      </w:r>
    </w:p>
    <w:p w14:paraId="31A2C22B" w14:textId="77777777" w:rsidR="00D14D3A" w:rsidRPr="00D566E2" w:rsidRDefault="00D14D3A" w:rsidP="00AA3299">
      <w:pPr>
        <w:pStyle w:val="a6"/>
        <w:numPr>
          <w:ilvl w:val="0"/>
          <w:numId w:val="10"/>
        </w:numPr>
        <w:spacing w:line="276" w:lineRule="auto"/>
        <w:jc w:val="both"/>
        <w:rPr>
          <w:rFonts w:ascii="Calibri" w:hAnsi="Calibri" w:cs="Calibri"/>
        </w:rPr>
      </w:pPr>
      <w:r w:rsidRPr="00D566E2">
        <w:rPr>
          <w:rFonts w:ascii="Calibri" w:hAnsi="Calibri" w:cs="Calibri"/>
        </w:rPr>
        <w:t>ενισχύουν την πρόσβαση των πολιτών στη θάλασσα,</w:t>
      </w:r>
    </w:p>
    <w:p w14:paraId="4BFFB580" w14:textId="77777777" w:rsidR="00D14D3A" w:rsidRPr="00D566E2" w:rsidRDefault="00D14D3A" w:rsidP="00AA3299">
      <w:pPr>
        <w:pStyle w:val="a6"/>
        <w:numPr>
          <w:ilvl w:val="0"/>
          <w:numId w:val="10"/>
        </w:numPr>
        <w:spacing w:line="276" w:lineRule="auto"/>
        <w:jc w:val="both"/>
        <w:rPr>
          <w:rFonts w:ascii="Calibri" w:hAnsi="Calibri" w:cs="Calibri"/>
        </w:rPr>
      </w:pPr>
      <w:r w:rsidRPr="00D566E2">
        <w:rPr>
          <w:rFonts w:ascii="Calibri" w:hAnsi="Calibri" w:cs="Calibri"/>
        </w:rPr>
        <w:t>συμβάλλουν στη διατήρηση της οπτικής συνέχειας του τοπίου,</w:t>
      </w:r>
    </w:p>
    <w:p w14:paraId="2BE2CD16" w14:textId="77777777" w:rsidR="00D14D3A" w:rsidRPr="00D566E2" w:rsidRDefault="00D14D3A" w:rsidP="00AA3299">
      <w:pPr>
        <w:pStyle w:val="a6"/>
        <w:numPr>
          <w:ilvl w:val="0"/>
          <w:numId w:val="10"/>
        </w:numPr>
        <w:spacing w:line="276" w:lineRule="auto"/>
        <w:jc w:val="both"/>
        <w:rPr>
          <w:rFonts w:ascii="Calibri" w:hAnsi="Calibri" w:cs="Calibri"/>
        </w:rPr>
      </w:pPr>
      <w:r w:rsidRPr="00D566E2">
        <w:rPr>
          <w:rFonts w:ascii="Calibri" w:hAnsi="Calibri" w:cs="Calibri"/>
        </w:rPr>
        <w:t>λειτουργούν ως φυσικοί χώροι αναψυχής,</w:t>
      </w:r>
    </w:p>
    <w:p w14:paraId="36E299D0" w14:textId="77777777" w:rsidR="00D14D3A" w:rsidRPr="00D566E2" w:rsidRDefault="00D14D3A" w:rsidP="00AA3299">
      <w:pPr>
        <w:pStyle w:val="a6"/>
        <w:numPr>
          <w:ilvl w:val="0"/>
          <w:numId w:val="10"/>
        </w:numPr>
        <w:spacing w:line="276" w:lineRule="auto"/>
        <w:jc w:val="both"/>
        <w:rPr>
          <w:rFonts w:ascii="Calibri" w:hAnsi="Calibri" w:cs="Calibri"/>
        </w:rPr>
      </w:pPr>
      <w:r w:rsidRPr="00D566E2">
        <w:rPr>
          <w:rFonts w:ascii="Calibri" w:hAnsi="Calibri" w:cs="Calibri"/>
        </w:rPr>
        <w:t>αποτελούν σημαντικό στοιχείο της τουριστικής εικόνας της πόλης.</w:t>
      </w:r>
    </w:p>
    <w:p w14:paraId="2E338BB8"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Για τον λόγο αυτό, η αξιολόγηση οποιασδήποτε μεταβολής στη χρήση ή στην ένταση της δόμησης των περιοχών αυτών απαιτεί αυξημένο επίπεδο τεχνικής τεκμηρίωσης.</w:t>
      </w:r>
    </w:p>
    <w:p w14:paraId="7D46C02C" w14:textId="750CE77B" w:rsidR="00D14D3A" w:rsidRPr="00D566E2" w:rsidRDefault="00D14D3A" w:rsidP="00133D65">
      <w:pPr>
        <w:spacing w:line="276" w:lineRule="auto"/>
        <w:jc w:val="both"/>
        <w:rPr>
          <w:rFonts w:ascii="Calibri" w:hAnsi="Calibri" w:cs="Calibri"/>
        </w:rPr>
      </w:pPr>
      <w:r w:rsidRPr="00D566E2">
        <w:rPr>
          <w:rFonts w:ascii="Calibri" w:hAnsi="Calibri" w:cs="Calibri"/>
        </w:rPr>
        <w:t xml:space="preserve">5.4 </w:t>
      </w:r>
      <w:r w:rsidR="001368F7" w:rsidRPr="00D566E2">
        <w:rPr>
          <w:rFonts w:ascii="Calibri" w:hAnsi="Calibri" w:cs="Calibri"/>
        </w:rPr>
        <w:t>Η σχέση της περιοχής με τον αναγνωρισμένο ιαματικό φυσικό πόρο και τη ζώνη προστασίας του</w:t>
      </w:r>
    </w:p>
    <w:p w14:paraId="1E474FDF" w14:textId="77777777" w:rsidR="000A1F44" w:rsidRPr="00D566E2" w:rsidRDefault="005D3898" w:rsidP="00133D65">
      <w:pPr>
        <w:spacing w:line="276" w:lineRule="auto"/>
        <w:jc w:val="both"/>
        <w:rPr>
          <w:rFonts w:ascii="Calibri" w:hAnsi="Calibri" w:cs="Calibri"/>
        </w:rPr>
      </w:pPr>
      <w:r w:rsidRPr="00D566E2">
        <w:rPr>
          <w:rFonts w:ascii="Calibri" w:hAnsi="Calibri" w:cs="Calibri"/>
        </w:rPr>
        <w:t xml:space="preserve">Από τα στοιχεία του διοικητικού φακέλου προκύπτει ότι το υπό εξέταση ακίνητο βρίσκεται στην ευρύτερη περιοχή ανάπτυξης και εντός της ζώνης προστασίας του αναγνωρισμένου ιαματικού φυσικού πόρου </w:t>
      </w:r>
      <w:r w:rsidR="000A1F44" w:rsidRPr="00D566E2">
        <w:rPr>
          <w:rFonts w:ascii="Calibri" w:hAnsi="Calibri" w:cs="Calibri"/>
        </w:rPr>
        <w:t>«Νερό Πηγής Πρέβεζας» (γεώτρηση αντλούμενη) του Δήμου Πρέβεζας, ο οποίος αναγνωρίστηκε ως ιαματικός με την υπ’ αριθ. 23370/2017 Απόφαση της Υπουργού Τουρισμού, η οποία δημοσιεύθηκε στο ΦΕΚ 4744/Β΄/29.12.2017.</w:t>
      </w:r>
    </w:p>
    <w:p w14:paraId="30CFE977" w14:textId="77777777" w:rsidR="000A1F44" w:rsidRPr="00D566E2" w:rsidRDefault="000A1F44" w:rsidP="00133D65">
      <w:pPr>
        <w:spacing w:line="276" w:lineRule="auto"/>
        <w:jc w:val="both"/>
        <w:rPr>
          <w:rFonts w:ascii="Calibri" w:hAnsi="Calibri" w:cs="Calibri"/>
        </w:rPr>
      </w:pPr>
      <w:r w:rsidRPr="00D566E2">
        <w:rPr>
          <w:rFonts w:ascii="Calibri" w:hAnsi="Calibri" w:cs="Calibri"/>
        </w:rPr>
        <w:lastRenderedPageBreak/>
        <w:t>Η ανωτέρω διοικητική αναγνώριση προσδίδει στον συγκεκριμένο φυσικό πόρο ιδιαίτερη θεσμική και περιβαλλοντική αξία, καθώς αφορά φυσικό υδατικό σύστημα με αναγνωρισμένες ιαματικές ιδιότητες και συνεπάγεται την ανάγκη διασφάλισης της ποιότητας, της παροχής και της μακροχρόνιας βιωσιμότητάς του.</w:t>
      </w:r>
    </w:p>
    <w:p w14:paraId="2BF0AE08" w14:textId="0441C6C7" w:rsidR="000A1F44" w:rsidRPr="00D566E2" w:rsidRDefault="000A1F44" w:rsidP="00133D65">
      <w:pPr>
        <w:spacing w:line="276" w:lineRule="auto"/>
        <w:jc w:val="both"/>
        <w:rPr>
          <w:rFonts w:ascii="Calibri" w:hAnsi="Calibri" w:cs="Calibri"/>
        </w:rPr>
      </w:pPr>
      <w:r w:rsidRPr="00D566E2">
        <w:rPr>
          <w:rFonts w:ascii="Calibri" w:hAnsi="Calibri" w:cs="Calibri"/>
        </w:rPr>
        <w:t xml:space="preserve">Ειδικότερα, σύμφωνα με τα στοιχεία των υδρογεωλογικών μελετών </w:t>
      </w:r>
      <w:r w:rsidR="005D3898" w:rsidRPr="00D566E2">
        <w:rPr>
          <w:rFonts w:ascii="Calibri" w:hAnsi="Calibri" w:cs="Calibri"/>
        </w:rPr>
        <w:t>που αναφέρονται στον διοικητικό φάκελο</w:t>
      </w:r>
      <w:r w:rsidRPr="00D566E2">
        <w:rPr>
          <w:rFonts w:ascii="Calibri" w:hAnsi="Calibri" w:cs="Calibri"/>
        </w:rPr>
        <w:t xml:space="preserve">, αλλά και την προγενέστερη «Υδρογεωλογική έρευνα περιοχής Λουτρών Πρέβεζας» του ΙΓΜΕ, η περιοχή ανάπτυξης του φυσικού πόρου συνδέεται με συγκεκριμένες ζώνες προστασίας. Το υπό εξέταση ακίνητο βρίσκεται εντός της Ζώνης </w:t>
      </w:r>
      <w:r w:rsidR="001368F7" w:rsidRPr="00D566E2">
        <w:rPr>
          <w:rFonts w:ascii="Calibri" w:hAnsi="Calibri" w:cs="Calibri"/>
        </w:rPr>
        <w:t>ΙΙ</w:t>
      </w:r>
      <w:r w:rsidRPr="00D566E2">
        <w:rPr>
          <w:rFonts w:ascii="Calibri" w:hAnsi="Calibri" w:cs="Calibri"/>
        </w:rPr>
        <w:t xml:space="preserve"> ή Ζώνης Μικροβιολογικής Προστασίας, στην οποία απαιτείται αυξημένη προστασία έναντι ανθρωπογενών δραστηριοτήτων που δύνανται να επηρεάσουν την ποιότητα των υπόγειων υδάτων, την τροφοδοσία και τη λειτουργία της πηγής.</w:t>
      </w:r>
      <w:r w:rsidR="00AA3299" w:rsidRPr="00D566E2">
        <w:rPr>
          <w:rFonts w:ascii="Calibri" w:hAnsi="Calibri" w:cs="Calibri"/>
        </w:rPr>
        <w:t xml:space="preserve"> </w:t>
      </w:r>
      <w:r w:rsidR="005D3898" w:rsidRPr="00D566E2">
        <w:rPr>
          <w:rFonts w:ascii="Calibri" w:hAnsi="Calibri" w:cs="Calibri"/>
        </w:rPr>
        <w:t>Η θέση του Ο</w:t>
      </w:r>
      <w:r w:rsidR="00AA3299" w:rsidRPr="00D566E2">
        <w:rPr>
          <w:rFonts w:ascii="Calibri" w:hAnsi="Calibri" w:cs="Calibri"/>
        </w:rPr>
        <w:t>.</w:t>
      </w:r>
      <w:r w:rsidR="005D3898" w:rsidRPr="00D566E2">
        <w:rPr>
          <w:rFonts w:ascii="Calibri" w:hAnsi="Calibri" w:cs="Calibri"/>
        </w:rPr>
        <w:t>Τ</w:t>
      </w:r>
      <w:r w:rsidR="00AA3299" w:rsidRPr="00D566E2">
        <w:rPr>
          <w:rFonts w:ascii="Calibri" w:hAnsi="Calibri" w:cs="Calibri"/>
        </w:rPr>
        <w:t xml:space="preserve">. </w:t>
      </w:r>
      <w:r w:rsidR="005D3898" w:rsidRPr="00D566E2">
        <w:rPr>
          <w:rFonts w:ascii="Calibri" w:hAnsi="Calibri" w:cs="Calibri"/>
        </w:rPr>
        <w:t xml:space="preserve">159 εντός της Ζώνης ΙΙ προστασίας του αναγνωρισμένου ιαματικού φυσικού πόρου “Νερό Πηγής Πρέβεζας” δεν συνιστά απλή γειτνίαση αλλά ουσιώδη παράμετρο πολεοδομικής και περιβαλλοντικής αξιολόγησης. Η προτεινόμενη μεταβολή χρήσης οφείλει να αξιολογηθεί όχι μόνο ως προς την πολεοδομική σκοπιμότητα και τα ιδιοκτησιακά δεδομένα, αλλά και ως προς τη συμβατότητά της με τις υδρογεωλογικές απαιτήσεις προστασίας της ζώνης τροφοδοσίας του φυσικού πόρου. Ιδίως δε απαιτείται ειδική τεκμηρίωση ως προς τις επιπτώσεις της αύξησης της κάλυψης και της στεγανοποίησης του εδάφους στη φυσική </w:t>
      </w:r>
      <w:proofErr w:type="spellStart"/>
      <w:r w:rsidR="005D3898" w:rsidRPr="00D566E2">
        <w:rPr>
          <w:rFonts w:ascii="Calibri" w:hAnsi="Calibri" w:cs="Calibri"/>
        </w:rPr>
        <w:t>κατείσδυση</w:t>
      </w:r>
      <w:proofErr w:type="spellEnd"/>
      <w:r w:rsidR="005D3898" w:rsidRPr="00D566E2">
        <w:rPr>
          <w:rFonts w:ascii="Calibri" w:hAnsi="Calibri" w:cs="Calibri"/>
        </w:rPr>
        <w:t xml:space="preserve"> και στον εμπλουτισμό του υδροφόρου συστήματος.</w:t>
      </w:r>
    </w:p>
    <w:p w14:paraId="4B6253CA" w14:textId="5A24AE5F" w:rsidR="000A1F44" w:rsidRPr="00D566E2" w:rsidRDefault="005D3898" w:rsidP="00133D65">
      <w:pPr>
        <w:spacing w:line="276" w:lineRule="auto"/>
        <w:jc w:val="both"/>
        <w:rPr>
          <w:rFonts w:ascii="Calibri" w:hAnsi="Calibri" w:cs="Calibri"/>
        </w:rPr>
      </w:pPr>
      <w:r w:rsidRPr="00D566E2">
        <w:rPr>
          <w:rFonts w:ascii="Calibri" w:hAnsi="Calibri" w:cs="Calibri"/>
        </w:rPr>
        <w:t>Ιδιαίτερη σημασία έχει το γεγονός ότι η προστασία της Ζώνης ΙΙ δεν αφορά μόνο την αποφυγή άμεσης ρύπανσης, αλλά και τη διατήρηση των υδρολογικών συνθηκών που εξασφαλίζουν τη φυσική τροφοδοσία και τον εμπλουτισμό του υδροφόρου συστήματος.</w:t>
      </w:r>
      <w:r w:rsidR="00AA3299" w:rsidRPr="00D566E2">
        <w:rPr>
          <w:rFonts w:ascii="Calibri" w:hAnsi="Calibri" w:cs="Calibri"/>
        </w:rPr>
        <w:t xml:space="preserve"> </w:t>
      </w:r>
      <w:r w:rsidR="000A1F44" w:rsidRPr="00D566E2">
        <w:rPr>
          <w:rFonts w:ascii="Calibri" w:hAnsi="Calibri" w:cs="Calibri"/>
        </w:rPr>
        <w:t xml:space="preserve">Κατά συνέπεια, η αναγνώριση του φυσικού πόρου ως ιαματικού, σε συνδυασμό με τη θέση του </w:t>
      </w:r>
      <w:r w:rsidR="00AA3299" w:rsidRPr="00D566E2">
        <w:rPr>
          <w:rFonts w:ascii="Calibri" w:hAnsi="Calibri" w:cs="Calibri"/>
        </w:rPr>
        <w:t>Ο.Τ. 159</w:t>
      </w:r>
      <w:r w:rsidR="000A1F44" w:rsidRPr="00D566E2">
        <w:rPr>
          <w:rFonts w:ascii="Calibri" w:hAnsi="Calibri" w:cs="Calibri"/>
        </w:rPr>
        <w:t xml:space="preserve"> εντός της ζώνης προστασίας του, αποτελεί κρίσιμο στοιχείο που οφείλει να συνεκτιμηθεί κατά την αξιολόγηση οποιασδήποτε πολεοδομικής μεταβολής.</w:t>
      </w:r>
      <w:r w:rsidR="00AA3299" w:rsidRPr="00D566E2">
        <w:rPr>
          <w:rFonts w:ascii="Calibri" w:hAnsi="Calibri" w:cs="Calibri"/>
        </w:rPr>
        <w:t xml:space="preserve"> </w:t>
      </w:r>
      <w:r w:rsidR="000A1F44" w:rsidRPr="00D566E2">
        <w:rPr>
          <w:rFonts w:ascii="Calibri" w:hAnsi="Calibri" w:cs="Calibri"/>
        </w:rPr>
        <w:t>Η διαπίστωση αυτή δεν συνεπάγεται ότι η προτεινόμενη δόμηση προκαλεί αυτομάτως δυσμενείς επιπτώσεις στον φυσικό πόρο. Συνεπάγεται όμως ότι η προτεινόμενη ρύθμιση πρέπει να εξετάζεται υπό το πρίσμα της ειδικής προστασίας που απαιτείται για έναν θεσμικά αναγνωρισμένο ιαματικό φυσικό πόρο.</w:t>
      </w:r>
    </w:p>
    <w:p w14:paraId="16353EE2" w14:textId="77777777" w:rsidR="000A1F44" w:rsidRPr="00D566E2" w:rsidRDefault="000A1F44" w:rsidP="00133D65">
      <w:pPr>
        <w:spacing w:line="276" w:lineRule="auto"/>
        <w:jc w:val="both"/>
        <w:rPr>
          <w:rFonts w:ascii="Calibri" w:hAnsi="Calibri" w:cs="Calibri"/>
        </w:rPr>
      </w:pPr>
      <w:r w:rsidRPr="00D566E2">
        <w:rPr>
          <w:rFonts w:ascii="Calibri" w:hAnsi="Calibri" w:cs="Calibri"/>
        </w:rPr>
        <w:t>Για τον λόγο αυτό, κρίνεται σκόπιμο να προκύπτει με σαφήνεια εάν, κατά την επεξεργασία της τροποποίησης, αξιολογήθηκαν:</w:t>
      </w:r>
    </w:p>
    <w:p w14:paraId="13BA170E" w14:textId="77777777" w:rsidR="000A1F44" w:rsidRPr="00D566E2" w:rsidRDefault="000A1F44" w:rsidP="00133D65">
      <w:pPr>
        <w:pStyle w:val="a6"/>
        <w:numPr>
          <w:ilvl w:val="0"/>
          <w:numId w:val="2"/>
        </w:numPr>
        <w:spacing w:line="276" w:lineRule="auto"/>
        <w:jc w:val="both"/>
        <w:rPr>
          <w:rFonts w:ascii="Calibri" w:hAnsi="Calibri" w:cs="Calibri"/>
        </w:rPr>
      </w:pPr>
      <w:r w:rsidRPr="00D566E2">
        <w:rPr>
          <w:rFonts w:ascii="Calibri" w:hAnsi="Calibri" w:cs="Calibri"/>
        </w:rPr>
        <w:t>η ακριβής σχέση της προτεινόμενης προς πολεοδόμηση περιοχής με τα όρια και το καθεστώς της Ζώνης 2 προστασίας,</w:t>
      </w:r>
    </w:p>
    <w:p w14:paraId="65133B57" w14:textId="77777777" w:rsidR="000A1F44" w:rsidRPr="00D566E2" w:rsidRDefault="000A1F44" w:rsidP="00133D65">
      <w:pPr>
        <w:pStyle w:val="a6"/>
        <w:numPr>
          <w:ilvl w:val="0"/>
          <w:numId w:val="2"/>
        </w:numPr>
        <w:spacing w:line="276" w:lineRule="auto"/>
        <w:jc w:val="both"/>
        <w:rPr>
          <w:rFonts w:ascii="Calibri" w:hAnsi="Calibri" w:cs="Calibri"/>
        </w:rPr>
      </w:pPr>
      <w:r w:rsidRPr="00D566E2">
        <w:rPr>
          <w:rFonts w:ascii="Calibri" w:hAnsi="Calibri" w:cs="Calibri"/>
        </w:rPr>
        <w:t>η συμβατότητα της προτεινόμενης πολεοδομικής ρύθμισης με τους περιορισμούς που τίθενται από τις υδρογεωλογικές μελέτες,</w:t>
      </w:r>
    </w:p>
    <w:p w14:paraId="2DD86ED8" w14:textId="77777777" w:rsidR="000A1F44" w:rsidRPr="00D566E2" w:rsidRDefault="000A1F44" w:rsidP="00133D65">
      <w:pPr>
        <w:pStyle w:val="a6"/>
        <w:numPr>
          <w:ilvl w:val="0"/>
          <w:numId w:val="2"/>
        </w:numPr>
        <w:spacing w:line="276" w:lineRule="auto"/>
        <w:jc w:val="both"/>
        <w:rPr>
          <w:rFonts w:ascii="Calibri" w:hAnsi="Calibri" w:cs="Calibri"/>
        </w:rPr>
      </w:pPr>
      <w:r w:rsidRPr="00D566E2">
        <w:rPr>
          <w:rFonts w:ascii="Calibri" w:hAnsi="Calibri" w:cs="Calibri"/>
        </w:rPr>
        <w:t>οι επιπτώσεις από την αύξηση της κάλυψης, της στεγανοποίησης του εδάφους και της ανθρωπογενούς δραστηριότητας,</w:t>
      </w:r>
    </w:p>
    <w:p w14:paraId="63212012" w14:textId="77777777" w:rsidR="000A1F44" w:rsidRPr="00D566E2" w:rsidRDefault="000A1F44" w:rsidP="00133D65">
      <w:pPr>
        <w:pStyle w:val="a6"/>
        <w:numPr>
          <w:ilvl w:val="0"/>
          <w:numId w:val="2"/>
        </w:numPr>
        <w:spacing w:line="276" w:lineRule="auto"/>
        <w:jc w:val="both"/>
        <w:rPr>
          <w:rFonts w:ascii="Calibri" w:hAnsi="Calibri" w:cs="Calibri"/>
        </w:rPr>
      </w:pPr>
      <w:r w:rsidRPr="00D566E2">
        <w:rPr>
          <w:rFonts w:ascii="Calibri" w:hAnsi="Calibri" w:cs="Calibri"/>
        </w:rPr>
        <w:t xml:space="preserve">η επίδραση της προτεινόμενης λύσης στη φυσική </w:t>
      </w:r>
      <w:proofErr w:type="spellStart"/>
      <w:r w:rsidRPr="00D566E2">
        <w:rPr>
          <w:rFonts w:ascii="Calibri" w:hAnsi="Calibri" w:cs="Calibri"/>
        </w:rPr>
        <w:t>κατείσδυση</w:t>
      </w:r>
      <w:proofErr w:type="spellEnd"/>
      <w:r w:rsidRPr="00D566E2">
        <w:rPr>
          <w:rFonts w:ascii="Calibri" w:hAnsi="Calibri" w:cs="Calibri"/>
        </w:rPr>
        <w:t>, στον εμπλουτισμό του υδροφόρου ορίζοντα και στη συνολική περιβαλλοντική λειτουργία της περιοχής.</w:t>
      </w:r>
    </w:p>
    <w:p w14:paraId="08D836F2" w14:textId="77777777" w:rsidR="000A1F44" w:rsidRPr="00D566E2" w:rsidRDefault="000A1F44" w:rsidP="00133D65">
      <w:pPr>
        <w:spacing w:line="276" w:lineRule="auto"/>
        <w:jc w:val="both"/>
        <w:rPr>
          <w:rFonts w:ascii="Calibri" w:hAnsi="Calibri" w:cs="Calibri"/>
        </w:rPr>
      </w:pPr>
      <w:r w:rsidRPr="00D566E2">
        <w:rPr>
          <w:rFonts w:ascii="Calibri" w:hAnsi="Calibri" w:cs="Calibri"/>
        </w:rPr>
        <w:t xml:space="preserve">Ιδιαίτερα λαμβανομένου υπόψη ότι η περιοχή της ιαματικής πηγής αποτελεί χώρο στον οποίο έχουν πραγματοποιηθεί πρόσφατα σημαντικές επενδύσεις για την αναβάθμιση και επαναλειτουργία των εγκαταστάσεων </w:t>
      </w:r>
      <w:proofErr w:type="spellStart"/>
      <w:r w:rsidRPr="00D566E2">
        <w:rPr>
          <w:rFonts w:ascii="Calibri" w:hAnsi="Calibri" w:cs="Calibri"/>
        </w:rPr>
        <w:t>θερμαλισμού</w:t>
      </w:r>
      <w:proofErr w:type="spellEnd"/>
      <w:r w:rsidRPr="00D566E2">
        <w:rPr>
          <w:rFonts w:ascii="Calibri" w:hAnsi="Calibri" w:cs="Calibri"/>
        </w:rPr>
        <w:t>, η προστασία της ζώνης που περιβάλλει τον φυσικό πόρο αποτελεί ουσιώδη παράμετρο του συνολικού σχεδιασμού.</w:t>
      </w:r>
    </w:p>
    <w:p w14:paraId="560D0E15" w14:textId="77777777" w:rsidR="00D14D3A" w:rsidRPr="00D566E2" w:rsidRDefault="00D14D3A" w:rsidP="00133D65">
      <w:pPr>
        <w:spacing w:line="276" w:lineRule="auto"/>
        <w:jc w:val="both"/>
        <w:rPr>
          <w:rFonts w:ascii="Calibri" w:hAnsi="Calibri" w:cs="Calibri"/>
        </w:rPr>
      </w:pPr>
      <w:r w:rsidRPr="00D566E2">
        <w:rPr>
          <w:rFonts w:ascii="Calibri" w:hAnsi="Calibri" w:cs="Calibri"/>
        </w:rPr>
        <w:t>5.5 Η περιβαλλοντική ανθεκτικότητα ως σύγχρονη παράμετρος του πολεοδομικού σχεδιασμού</w:t>
      </w:r>
    </w:p>
    <w:p w14:paraId="4DE22FEB" w14:textId="77777777" w:rsidR="00F93A33" w:rsidRPr="00D566E2" w:rsidRDefault="00F93A33" w:rsidP="00133D65">
      <w:pPr>
        <w:spacing w:line="276" w:lineRule="auto"/>
        <w:jc w:val="both"/>
        <w:rPr>
          <w:rFonts w:ascii="Calibri" w:hAnsi="Calibri" w:cs="Calibri"/>
        </w:rPr>
      </w:pPr>
      <w:r w:rsidRPr="00D566E2">
        <w:rPr>
          <w:rFonts w:ascii="Calibri" w:hAnsi="Calibri" w:cs="Calibri"/>
        </w:rPr>
        <w:t xml:space="preserve">Οι σύγχρονες προσεγγίσεις στον χωρικό σχεδιασμό, τόσο σε ευρωπαϊκό όσο και σε εθνικό επίπεδο, έχουν μετατοπίσει το ενδιαφέρον από τον παραδοσιακό πολεοδομικό σχεδιασμό που βασίζεται αποκλειστικά στην κατανομή χρήσεων γης και στην </w:t>
      </w:r>
      <w:proofErr w:type="spellStart"/>
      <w:r w:rsidRPr="00D566E2">
        <w:rPr>
          <w:rFonts w:ascii="Calibri" w:hAnsi="Calibri" w:cs="Calibri"/>
        </w:rPr>
        <w:t>οικοδομησιμότητα</w:t>
      </w:r>
      <w:proofErr w:type="spellEnd"/>
      <w:r w:rsidRPr="00D566E2">
        <w:rPr>
          <w:rFonts w:ascii="Calibri" w:hAnsi="Calibri" w:cs="Calibri"/>
        </w:rPr>
        <w:t>, προς ένα μοντέλο σχεδιασμού που λαμβάνει υπόψη τη λειτουργία των φυσικών συστημάτων, την κλιματική προσαρμογή και την περιβαλλοντική ανθεκτικότητα των πόλεων.</w:t>
      </w:r>
    </w:p>
    <w:p w14:paraId="7955209C" w14:textId="77777777" w:rsidR="00F93A33" w:rsidRPr="00D566E2" w:rsidRDefault="00F93A33" w:rsidP="00133D65">
      <w:pPr>
        <w:spacing w:line="276" w:lineRule="auto"/>
        <w:jc w:val="both"/>
        <w:rPr>
          <w:rFonts w:ascii="Calibri" w:hAnsi="Calibri" w:cs="Calibri"/>
        </w:rPr>
      </w:pPr>
      <w:r w:rsidRPr="00D566E2">
        <w:rPr>
          <w:rFonts w:ascii="Calibri" w:hAnsi="Calibri" w:cs="Calibri"/>
        </w:rPr>
        <w:t xml:space="preserve">Ιδιαίτερα στις παράκτιες περιοχές, η ανάγκη αυτή αποκτά αυξημένη σημασία, καθώς οι ζώνες αυτές αποτελούν δυναμικά συστήματα στα οποία </w:t>
      </w:r>
      <w:proofErr w:type="spellStart"/>
      <w:r w:rsidRPr="00D566E2">
        <w:rPr>
          <w:rFonts w:ascii="Calibri" w:hAnsi="Calibri" w:cs="Calibri"/>
        </w:rPr>
        <w:t>αλληλεπιδρούν</w:t>
      </w:r>
      <w:proofErr w:type="spellEnd"/>
      <w:r w:rsidRPr="00D566E2">
        <w:rPr>
          <w:rFonts w:ascii="Calibri" w:hAnsi="Calibri" w:cs="Calibri"/>
        </w:rPr>
        <w:t xml:space="preserve"> φυσικές διεργασίες (κυματισμός, παράκτια </w:t>
      </w:r>
      <w:proofErr w:type="spellStart"/>
      <w:r w:rsidRPr="00D566E2">
        <w:rPr>
          <w:rFonts w:ascii="Calibri" w:hAnsi="Calibri" w:cs="Calibri"/>
        </w:rPr>
        <w:t>στερεομεταφορά</w:t>
      </w:r>
      <w:proofErr w:type="spellEnd"/>
      <w:r w:rsidRPr="00D566E2">
        <w:rPr>
          <w:rFonts w:ascii="Calibri" w:hAnsi="Calibri" w:cs="Calibri"/>
        </w:rPr>
        <w:t xml:space="preserve">, </w:t>
      </w:r>
      <w:r w:rsidRPr="00D566E2">
        <w:rPr>
          <w:rFonts w:ascii="Calibri" w:hAnsi="Calibri" w:cs="Calibri"/>
        </w:rPr>
        <w:lastRenderedPageBreak/>
        <w:t xml:space="preserve">διάβρωση, </w:t>
      </w:r>
      <w:proofErr w:type="spellStart"/>
      <w:r w:rsidRPr="00D566E2">
        <w:rPr>
          <w:rFonts w:ascii="Calibri" w:hAnsi="Calibri" w:cs="Calibri"/>
        </w:rPr>
        <w:t>πλημμυρικά</w:t>
      </w:r>
      <w:proofErr w:type="spellEnd"/>
      <w:r w:rsidRPr="00D566E2">
        <w:rPr>
          <w:rFonts w:ascii="Calibri" w:hAnsi="Calibri" w:cs="Calibri"/>
        </w:rPr>
        <w:t xml:space="preserve"> φαινόμενα) και ανθρωπογενείς παρεμβάσεις. Η διεθνής επιστημονική βιβλιογραφία επισημαίνει ότι η διατήρηση ανοικτών χώρων, η προστασία της φυσικής βλάστησης, η αποφυγή περαιτέρω σφράγισης του εδάφους και η ενίσχυση των φυσικών μηχανισμών απορρόφησης και ανάσχεσης των περιβαλλοντικών πιέσεων αποτελούν βασικά εργαλεία για την αύξηση της ανθεκτικότητας των παράκτιων πόλεων.</w:t>
      </w:r>
    </w:p>
    <w:p w14:paraId="51D1037F" w14:textId="77777777" w:rsidR="00F93A33" w:rsidRPr="00D566E2" w:rsidRDefault="00F93A33" w:rsidP="00133D65">
      <w:pPr>
        <w:spacing w:line="276" w:lineRule="auto"/>
        <w:jc w:val="both"/>
        <w:rPr>
          <w:rFonts w:ascii="Calibri" w:hAnsi="Calibri" w:cs="Calibri"/>
        </w:rPr>
      </w:pPr>
      <w:r w:rsidRPr="00D566E2">
        <w:rPr>
          <w:rFonts w:ascii="Calibri" w:hAnsi="Calibri" w:cs="Calibri"/>
        </w:rPr>
        <w:t>Στην περίπτωση της Κυανής Ακτής, η περιβαλλοντική διάσταση του ζητήματος συνδέεται άμεσα με τη διαχρονική αστάθεια του παράκτιου συστήματος. Η περιοχή έχει αντιμετωπίσει επί σειρά ετών έντονα φαινόμενα διάβρωσης, τα οποία συνδέονται τόσο με ανθρωπογενείς παρεμβάσεις στην παράκτια ζώνη όσο και με την αλλοίωση των φυσικών μηχανισμών προστασίας της ακτής. Οι παρεμβάσεις που πραγματοποιήθηκαν στο παρελθόν για την αντιμετώπιση του φαινομένου, όπως η κατασκευή εγκάρσιων προβόλων, δεν οδήγησαν σε συνολική αποκατάσταση της παράκτιας ισορροπίας, αλλά σε μεταβολές της κατανομής των ιζημάτων και σε ενίσχυση φαινομένων διάβρωσης σε επιμέρους τμήματα της ακτογραμμής.</w:t>
      </w:r>
    </w:p>
    <w:p w14:paraId="5A7FFEAB" w14:textId="77777777" w:rsidR="00F93A33" w:rsidRPr="00D566E2" w:rsidRDefault="00F93A33" w:rsidP="00133D65">
      <w:pPr>
        <w:spacing w:line="276" w:lineRule="auto"/>
        <w:jc w:val="both"/>
        <w:rPr>
          <w:rFonts w:ascii="Calibri" w:hAnsi="Calibri" w:cs="Calibri"/>
        </w:rPr>
      </w:pPr>
      <w:r w:rsidRPr="00D566E2">
        <w:rPr>
          <w:rFonts w:ascii="Calibri" w:hAnsi="Calibri" w:cs="Calibri"/>
        </w:rPr>
        <w:t xml:space="preserve">Το γεγονός αυτό καταδεικνύει ότι η περιοχή δεν μπορεί να αντιμετωπίζεται αποσπασματικά ως ένα απλό οικοδομικό τετράγωνο, αλλά ως τμήμα ενός ευρύτερου παράκτιου και αστικού οικοσυστήματος. Το Ο.Τ. 159, το οποίο βρίσκεται σε άμεση γειτνίαση με την παράκτια ζώνη και εντάσσεται σε έναν ευρύτερο χώρο ελεύθερων εκτάσεων και πρασίνου, λειτουργεί σήμερα ως στοιχείο περιβαλλοντικής ισορροπίας, συμβάλλοντας στη διατήρηση αδόμητου χώρου, στη μείωση της θερμικής επιβάρυνσης του αστικού ιστού και στη διατήρηση της δυνατότητας φυσικής απορροής των </w:t>
      </w:r>
      <w:proofErr w:type="spellStart"/>
      <w:r w:rsidRPr="00D566E2">
        <w:rPr>
          <w:rFonts w:ascii="Calibri" w:hAnsi="Calibri" w:cs="Calibri"/>
        </w:rPr>
        <w:t>ομβρίων</w:t>
      </w:r>
      <w:proofErr w:type="spellEnd"/>
      <w:r w:rsidRPr="00D566E2">
        <w:rPr>
          <w:rFonts w:ascii="Calibri" w:hAnsi="Calibri" w:cs="Calibri"/>
        </w:rPr>
        <w:t>.</w:t>
      </w:r>
    </w:p>
    <w:p w14:paraId="7B59D6A9" w14:textId="77777777" w:rsidR="00F93A33" w:rsidRPr="00D566E2" w:rsidRDefault="00F93A33" w:rsidP="00133D65">
      <w:pPr>
        <w:spacing w:line="276" w:lineRule="auto"/>
        <w:jc w:val="both"/>
        <w:rPr>
          <w:rFonts w:ascii="Calibri" w:hAnsi="Calibri" w:cs="Calibri"/>
        </w:rPr>
      </w:pPr>
      <w:r w:rsidRPr="00D566E2">
        <w:rPr>
          <w:rFonts w:ascii="Calibri" w:hAnsi="Calibri" w:cs="Calibri"/>
        </w:rPr>
        <w:t>Υπό το πρίσμα αυτό, η άρση της απαλλοτρίωσης με σκοπό την επαναφορά της δυνατότητας πολεοδόμησης δεν μπορεί να αξιολογηθεί αποκλειστικά με βάση την αποκατάσταση των δικαιωμάτων των ιδιοκτητών, αλλά απαιτεί συνολική στάθμιση μεταξύ ιδιοκτησιακών δικαιωμάτων και της συνταγματικά κατοχυρωμένης υποχρέωσης προστασίας του περιβάλλοντος. Η επαναφορά της οικοδομικής αξιοποίησης σε μια περιοχή με αυξημένη περιβαλλοντική ευαισθησία θα πρέπει να εξεταστεί υπό το πρίσμα της αρχής της προληπτικής δράσης και της ανάγκης προσαρμογής της πόλης στις επιπτώσεις της κλιματικής αλλαγής.</w:t>
      </w:r>
    </w:p>
    <w:p w14:paraId="408D0ADB" w14:textId="77777777" w:rsidR="00D14D3A" w:rsidRPr="00D566E2" w:rsidRDefault="00F93A33" w:rsidP="00133D65">
      <w:pPr>
        <w:spacing w:line="276" w:lineRule="auto"/>
        <w:jc w:val="both"/>
        <w:rPr>
          <w:rFonts w:ascii="Calibri" w:hAnsi="Calibri" w:cs="Calibri"/>
        </w:rPr>
      </w:pPr>
      <w:r w:rsidRPr="00D566E2">
        <w:rPr>
          <w:rFonts w:ascii="Calibri" w:hAnsi="Calibri" w:cs="Calibri"/>
        </w:rPr>
        <w:t>Επομένως, η διατήρηση του αδόμητου χαρακτήρα του χώρου δεν αποτελεί απλώς περιορισμό της ιδιοκτησίας, αλλά μπορεί να τεκμηριωθεί ως μέτρο πολεοδομικής και περιβαλλοντικής ανθεκτικότητας. Η επιλογή αυτή δεν αναιρεί την υποχρέωση της διοίκησης να αντιμετωπίσει το ζήτημα της αποζημίωσης ή της αποκατάστασης των θιγόμενων ιδιοκτητών, αλλά αναδεικνύει την ανάγκη αναζήτησης λύσεων που θα επιτυγχάνουν ισορροπία μεταξύ ιδιωτικών δικαιωμάτων και συλλογικού συμφέροντος, λαμβάνοντας υπόψη τη μακροχρόνια βιωσιμότητα της παράκτιας πόλης.</w:t>
      </w:r>
    </w:p>
    <w:p w14:paraId="03FDF8B8" w14:textId="77777777" w:rsidR="00D14D3A" w:rsidRPr="00D566E2" w:rsidRDefault="00D14D3A" w:rsidP="00133D65">
      <w:pPr>
        <w:spacing w:line="276" w:lineRule="auto"/>
        <w:jc w:val="both"/>
        <w:rPr>
          <w:rFonts w:ascii="Calibri" w:hAnsi="Calibri" w:cs="Calibri"/>
        </w:rPr>
      </w:pPr>
      <w:r w:rsidRPr="00D566E2">
        <w:rPr>
          <w:rFonts w:ascii="Calibri" w:hAnsi="Calibri" w:cs="Calibri"/>
        </w:rPr>
        <w:t>5.6 Συμπέρασμα</w:t>
      </w:r>
    </w:p>
    <w:p w14:paraId="1BF4D49B" w14:textId="6327699A" w:rsidR="00D14D3A" w:rsidRPr="00D566E2" w:rsidRDefault="00D14D3A" w:rsidP="00133D65">
      <w:pPr>
        <w:spacing w:line="276" w:lineRule="auto"/>
        <w:jc w:val="both"/>
        <w:rPr>
          <w:rFonts w:ascii="Calibri" w:hAnsi="Calibri" w:cs="Calibri"/>
        </w:rPr>
      </w:pPr>
      <w:r w:rsidRPr="00D566E2">
        <w:rPr>
          <w:rFonts w:ascii="Calibri" w:hAnsi="Calibri" w:cs="Calibri"/>
        </w:rPr>
        <w:t>Η περιβαλλοντική διάσταση της υπόθεσης δεν περιορίζεται στην προστασία ενός μεμονωμένου χώρου πρασίνου</w:t>
      </w:r>
      <w:r w:rsidR="00AA3299" w:rsidRPr="00D566E2">
        <w:rPr>
          <w:rFonts w:ascii="Calibri" w:hAnsi="Calibri" w:cs="Calibri"/>
        </w:rPr>
        <w:t>, αλλά σ</w:t>
      </w:r>
      <w:r w:rsidRPr="00D566E2">
        <w:rPr>
          <w:rFonts w:ascii="Calibri" w:hAnsi="Calibri" w:cs="Calibri"/>
        </w:rPr>
        <w:t>τη συνολική λειτουργία της Κυανής Ακτής ως τμήματος του παραλιακού μετώπου, ως στοιχείου του αστικού οικοσυστήματος και ως περιοχής που γειτνιάζει με αναγνωρισμένο ιαματικό φυσικό πόρο.</w:t>
      </w:r>
    </w:p>
    <w:p w14:paraId="1A8CED71" w14:textId="2FA13892" w:rsidR="00D14D3A" w:rsidRPr="00D566E2" w:rsidRDefault="00D14D3A" w:rsidP="00133D65">
      <w:pPr>
        <w:spacing w:line="276" w:lineRule="auto"/>
        <w:jc w:val="both"/>
        <w:rPr>
          <w:rFonts w:ascii="Calibri" w:hAnsi="Calibri" w:cs="Calibri"/>
        </w:rPr>
      </w:pPr>
      <w:r w:rsidRPr="00D566E2">
        <w:rPr>
          <w:rFonts w:ascii="Calibri" w:hAnsi="Calibri" w:cs="Calibri"/>
        </w:rPr>
        <w:t>Για τον λόγο αυτό, η παρούσα θεωρεί ότι η περιβαλλοντική αξιολόγηση της προτεινόμενης πολεοδομικής ρύθμισης πρέπει να αποτελέσει αναπόσπαστο μέρος της τεχνικής τεκμηρίωσης της διοικητικής απόφασης, χωρίς προκαταλήψεις ως προς το αποτέλεσμα, αλλά με γνώμονα την πληρότητα της επιστημονικής διερεύνησης και τη διασφάλιση της βιώσιμης ανάπτυξης της περιοχής.</w:t>
      </w:r>
    </w:p>
    <w:p w14:paraId="2B7DC532" w14:textId="77777777" w:rsidR="00D14D3A" w:rsidRPr="00D566E2" w:rsidRDefault="00D14D3A" w:rsidP="00133D65">
      <w:pPr>
        <w:spacing w:line="276" w:lineRule="auto"/>
        <w:jc w:val="both"/>
        <w:rPr>
          <w:rFonts w:ascii="Calibri" w:hAnsi="Calibri" w:cs="Calibri"/>
        </w:rPr>
      </w:pPr>
    </w:p>
    <w:p w14:paraId="1302CB09" w14:textId="77777777" w:rsidR="00D14D3A" w:rsidRPr="00D566E2" w:rsidRDefault="00D14D3A" w:rsidP="00133D65">
      <w:pPr>
        <w:spacing w:line="276" w:lineRule="auto"/>
        <w:jc w:val="both"/>
        <w:rPr>
          <w:rFonts w:ascii="Calibri" w:hAnsi="Calibri" w:cs="Calibri"/>
          <w:b/>
          <w:bCs/>
        </w:rPr>
      </w:pPr>
      <w:r w:rsidRPr="00D566E2">
        <w:rPr>
          <w:rFonts w:ascii="Calibri" w:hAnsi="Calibri" w:cs="Calibri"/>
          <w:b/>
          <w:bCs/>
        </w:rPr>
        <w:t>ΚΕΦΑΛΑΙΟ 6</w:t>
      </w:r>
    </w:p>
    <w:p w14:paraId="77DCC764"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Η Κυανή Ακτή ως στρατηγικός κοινόχρηστος χώρος της Πρέβεζας</w:t>
      </w:r>
    </w:p>
    <w:p w14:paraId="6BDA3F96" w14:textId="77777777" w:rsidR="00D14D3A" w:rsidRPr="00D566E2" w:rsidRDefault="00D14D3A" w:rsidP="00133D65">
      <w:pPr>
        <w:spacing w:line="276" w:lineRule="auto"/>
        <w:jc w:val="both"/>
        <w:rPr>
          <w:rFonts w:ascii="Calibri" w:hAnsi="Calibri" w:cs="Calibri"/>
        </w:rPr>
      </w:pPr>
      <w:r w:rsidRPr="00D566E2">
        <w:rPr>
          <w:rFonts w:ascii="Calibri" w:hAnsi="Calibri" w:cs="Calibri"/>
        </w:rPr>
        <w:t>6.1 Η έννοια του στρατηγικού κοινόχρηστου χώρου</w:t>
      </w:r>
    </w:p>
    <w:p w14:paraId="2EC64BDD" w14:textId="77777777" w:rsidR="00D14D3A" w:rsidRPr="00D566E2" w:rsidRDefault="00D14D3A" w:rsidP="00133D65">
      <w:pPr>
        <w:spacing w:line="276" w:lineRule="auto"/>
        <w:jc w:val="both"/>
        <w:rPr>
          <w:rFonts w:ascii="Calibri" w:hAnsi="Calibri" w:cs="Calibri"/>
        </w:rPr>
      </w:pPr>
      <w:r w:rsidRPr="00D566E2">
        <w:rPr>
          <w:rFonts w:ascii="Calibri" w:hAnsi="Calibri" w:cs="Calibri"/>
        </w:rPr>
        <w:t xml:space="preserve">Η προστασία των κοινόχρηστων χώρων αποτελεί θεμελιώδη παράμετρο του σύγχρονου πολεοδομικού σχεδιασμού και βασική προϋπόθεση για τη βιώσιμη ανάπτυξη των πόλεων. Οι χώροι πρασίνου, οι ελεύθερες εκτάσεις και τα </w:t>
      </w:r>
      <w:r w:rsidRPr="00D566E2">
        <w:rPr>
          <w:rFonts w:ascii="Calibri" w:hAnsi="Calibri" w:cs="Calibri"/>
        </w:rPr>
        <w:lastRenderedPageBreak/>
        <w:t>παράκτια μέτωπα δεν εξυπηρετούν αποκλειστικά αισθητικές ή λειτουργικές ανάγκες, αλλά αποτελούν τμήμα των βασικών δημόσιων υποδομών μιας πόλης, καθώς συμβάλλουν στη βελτίωση της ποιότητας ζωής, στην προστασία του φυσικού περιβάλλοντος και στην προσαρμογή των αστικών περιοχών στις επιπτώσεις της κλιματικής αλλαγής.</w:t>
      </w:r>
    </w:p>
    <w:p w14:paraId="08592632"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Η σημασία τους δεν καθορίζεται μόνο από την έκτασή τους, αλλά κυρίως από τη θέση τους μέσα στον αστικό ιστό, τη λειτουργική τους σύνδεση με άλλους κοινόχρηστους χώρους και τη συμβολή τους στη διαμόρφωση της συνολικής ταυτότητας της πόλης.</w:t>
      </w:r>
    </w:p>
    <w:p w14:paraId="5F1AF586"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Η Κυανή Ακτή συγκεντρώνει όλα τα παραπάνω χαρακτηριστικά. Δεν αποτελεί έναν απομονωμένο χώρο πρασίνου αλλά τμήμα ενός ενιαίου παραλιακού μετώπου, το οποίο εξυπηρετεί περιβαλλοντικές, κοινωνικές και αναπτυξιακές λειτουργίες για το σύνολο της πόλης της Πρέβεζας.</w:t>
      </w:r>
    </w:p>
    <w:p w14:paraId="2849F9B6" w14:textId="77777777" w:rsidR="00D14D3A" w:rsidRPr="00D566E2" w:rsidRDefault="00D14D3A" w:rsidP="00133D65">
      <w:pPr>
        <w:spacing w:line="276" w:lineRule="auto"/>
        <w:jc w:val="both"/>
        <w:rPr>
          <w:rFonts w:ascii="Calibri" w:hAnsi="Calibri" w:cs="Calibri"/>
        </w:rPr>
      </w:pPr>
      <w:r w:rsidRPr="00D566E2">
        <w:rPr>
          <w:rFonts w:ascii="Calibri" w:hAnsi="Calibri" w:cs="Calibri"/>
        </w:rPr>
        <w:t>6.2 Η διαχρονική αξία της Κυανής Ακτής</w:t>
      </w:r>
    </w:p>
    <w:p w14:paraId="38FD8167"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Η σημασία της περιοχής δεν προέκυψε με την παρούσα διαδικασία τροποποίησης του σχεδίου πόλης.</w:t>
      </w:r>
    </w:p>
    <w:p w14:paraId="705A0E6D"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Αντίθετα, αποτυπώνεται διαχρονικά στις πολεοδομικές επιλογές που διαμόρφωσαν την εξέλιξη της πόλης και στον τρόπο με τον οποίο οργανώθηκε το παραλιακό της μέτωπο.</w:t>
      </w:r>
    </w:p>
    <w:p w14:paraId="49E86CC6"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Για πολλές δεκαετίες η συγκεκριμένη έκταση αντιμετωπιζόταν ως τμήμα ενός ευρύτερου κοινόχρηστου χώρου, γεγονός που επηρέασε ουσιαστικά τόσο τη φυσιογνωμία της περιοχής όσο και τον τρόπο με τον οποίο χρησιμοποιήθηκε από τους κατοίκους και τους επισκέπτες.</w:t>
      </w:r>
    </w:p>
    <w:p w14:paraId="7D6DEA68"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Η ιστορική αυτή συνέχεια δεν αναιρεί τις συνέπειες της άρσης της απαλλοτρίωσης ούτε δημιουργεί υποχρέωση διατήρησης μιας συνταγματικά μη ανεκτής δέσμευσης. Αποτελεί όμως σημαντικό πολεοδομικό δεδομένο, το οποίο οφείλει να συνεκτιμηθεί κατά την αναζήτηση της βέλτιστης λύσης.</w:t>
      </w:r>
    </w:p>
    <w:p w14:paraId="68C47BAC" w14:textId="77777777" w:rsidR="00D14D3A" w:rsidRPr="00D566E2" w:rsidRDefault="00D14D3A" w:rsidP="00133D65">
      <w:pPr>
        <w:spacing w:line="276" w:lineRule="auto"/>
        <w:jc w:val="both"/>
        <w:rPr>
          <w:rFonts w:ascii="Calibri" w:hAnsi="Calibri" w:cs="Calibri"/>
        </w:rPr>
      </w:pPr>
      <w:r w:rsidRPr="00D566E2">
        <w:rPr>
          <w:rFonts w:ascii="Calibri" w:hAnsi="Calibri" w:cs="Calibri"/>
        </w:rPr>
        <w:t>6.3 Η ιδιαίτερη σημασία της περιοχής για την πόλη της Πρέβεζας</w:t>
      </w:r>
    </w:p>
    <w:p w14:paraId="54C9674D"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Η Κυανή Ακτή αποτελεί έναν από τους σημαντικότερους ελεύθερους χώρους της Πρέβεζας και συνδέεται άμεσα με την εικόνα και τη λειτουργία του παραλιακού μετώπου.</w:t>
      </w:r>
    </w:p>
    <w:p w14:paraId="4D8CCB70"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Η περιοχή εξυπηρετεί πολλαπλές λειτουργίες, καθώς:</w:t>
      </w:r>
    </w:p>
    <w:p w14:paraId="2D65790E"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αποτελεί χώρο πρασίνου και αναψυχής,</w:t>
      </w:r>
    </w:p>
    <w:p w14:paraId="28E1E11C"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ενισχύει τη συνέχεια των κοινόχρηστων χώρων κατά μήκος της παραλίας,</w:t>
      </w:r>
    </w:p>
    <w:p w14:paraId="7C85AC89" w14:textId="77777777" w:rsidR="00D14D3A" w:rsidRPr="00D566E2" w:rsidRDefault="00D14D3A" w:rsidP="00133D65">
      <w:pPr>
        <w:spacing w:line="276" w:lineRule="auto"/>
        <w:jc w:val="both"/>
        <w:rPr>
          <w:rFonts w:ascii="Calibri" w:hAnsi="Calibri" w:cs="Calibri"/>
        </w:rPr>
      </w:pPr>
      <w:r w:rsidRPr="00D566E2">
        <w:rPr>
          <w:rFonts w:ascii="Calibri" w:hAnsi="Calibri" w:cs="Calibri"/>
        </w:rPr>
        <w:t>συμβάλλει στη βελτίωση του μικροκλίματος,</w:t>
      </w:r>
    </w:p>
    <w:p w14:paraId="2F38FAE8"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λειτουργεί ως φυσικός χώρος συνάντησης και περιπάτου,</w:t>
      </w:r>
    </w:p>
    <w:p w14:paraId="37FE68EE"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ενισχύει την αισθητική και τουριστική φυσιογνωμία της πόλης,</w:t>
      </w:r>
    </w:p>
    <w:p w14:paraId="360C335A"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βρίσκεται σε άμεση γειτνίαση με αναγνωρισμένο ιαματικό φυσικό πόρο.</w:t>
      </w:r>
    </w:p>
    <w:p w14:paraId="0D1AC2B7" w14:textId="77777777" w:rsidR="00D14D3A" w:rsidRPr="00D566E2" w:rsidRDefault="00D14D3A" w:rsidP="00133D65">
      <w:pPr>
        <w:spacing w:line="276" w:lineRule="auto"/>
        <w:jc w:val="both"/>
        <w:rPr>
          <w:rFonts w:ascii="Calibri" w:hAnsi="Calibri" w:cs="Calibri"/>
        </w:rPr>
      </w:pPr>
      <w:r w:rsidRPr="00D566E2">
        <w:rPr>
          <w:rFonts w:ascii="Calibri" w:hAnsi="Calibri" w:cs="Calibri"/>
        </w:rPr>
        <w:t>Τα χαρακτηριστικά αυτά προσδίδουν στην περιοχή ιδιαίτερη σημασία, η οποία υπερβαίνει τα όρια του συγκεκριμένου οικοδομικού τετραγώνου και αφορά τη συνολική λειτουργία του παραλιακού μετώπου.</w:t>
      </w:r>
    </w:p>
    <w:p w14:paraId="35398D95" w14:textId="77777777" w:rsidR="00D14D3A" w:rsidRPr="00D566E2" w:rsidRDefault="00D14D3A" w:rsidP="00133D65">
      <w:pPr>
        <w:spacing w:line="276" w:lineRule="auto"/>
        <w:jc w:val="both"/>
        <w:rPr>
          <w:rFonts w:ascii="Calibri" w:hAnsi="Calibri" w:cs="Calibri"/>
        </w:rPr>
      </w:pPr>
      <w:r w:rsidRPr="00D566E2">
        <w:rPr>
          <w:rFonts w:ascii="Calibri" w:hAnsi="Calibri" w:cs="Calibri"/>
        </w:rPr>
        <w:t>6.4 Η ανάγκη διατήρησης του κοινόχρηστου χαρακτήρα</w:t>
      </w:r>
    </w:p>
    <w:p w14:paraId="635C3810" w14:textId="2EE801B7" w:rsidR="00D14D3A" w:rsidRPr="00D566E2" w:rsidRDefault="001368F7" w:rsidP="00133D65">
      <w:pPr>
        <w:spacing w:line="276" w:lineRule="auto"/>
        <w:jc w:val="both"/>
        <w:rPr>
          <w:rFonts w:ascii="Calibri" w:hAnsi="Calibri" w:cs="Calibri"/>
        </w:rPr>
      </w:pPr>
      <w:r w:rsidRPr="00D566E2">
        <w:rPr>
          <w:rFonts w:ascii="Calibri" w:hAnsi="Calibri" w:cs="Calibri"/>
        </w:rPr>
        <w:t>Η προστασία της ιδιωτικής ιδιοκτησίας και η διατήρηση του κοινόχρηστου χαρακτήρα της Κυανής Ακτής δεν αποτελούν αντικρουόμενους στόχους. Η πλήρης αποκατάσταση των ιδιοκτητών αποτελεί συνταγματική υποχρέωση της Πολιτείας, ενώ η διατήρηση της περιοχής ως χώρου πρασίνου εξυπηρετεί ευρύτερο δημόσιο συμφέρον, συνδεόμενο με τον πολεοδομικό σχεδιασμό, την περιβαλλοντική προστασία και την ποιότητα ζωής των κατοίκων. Το ζητούμενο είναι, συνεπώς, η αναζήτηση λύσης που θα επιτρέπει την πλήρη αποκατάσταση των ιδιοκτησιακών δικαιωμάτων χωρίς να οδηγεί στην οριστική απώλεια ενός στρατηγικής σημασίας κοινόχρηστου χώρου</w:t>
      </w:r>
      <w:r w:rsidR="00D14D3A" w:rsidRPr="00D566E2">
        <w:rPr>
          <w:rFonts w:ascii="Calibri" w:hAnsi="Calibri" w:cs="Calibri"/>
        </w:rPr>
        <w:t>.</w:t>
      </w:r>
    </w:p>
    <w:p w14:paraId="15AC9D9E" w14:textId="77777777" w:rsidR="00D14D3A" w:rsidRPr="00D566E2" w:rsidRDefault="00D14D3A" w:rsidP="00133D65">
      <w:pPr>
        <w:spacing w:line="276" w:lineRule="auto"/>
        <w:jc w:val="both"/>
        <w:rPr>
          <w:rFonts w:ascii="Calibri" w:hAnsi="Calibri" w:cs="Calibri"/>
        </w:rPr>
      </w:pPr>
      <w:r w:rsidRPr="00D566E2">
        <w:rPr>
          <w:rFonts w:ascii="Calibri" w:hAnsi="Calibri" w:cs="Calibri"/>
        </w:rPr>
        <w:lastRenderedPageBreak/>
        <w:t>6.5 Η αρχή της διατήρησης του πολεοδομικού κεκτημένου</w:t>
      </w:r>
    </w:p>
    <w:p w14:paraId="1A2767A1"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Ο πολεοδομικός σχεδιασμός χαρακτηρίζεται από συνέχεια και συνέπεια. Οι κοινόχρηστοι χώροι που έχουν διαμορφώσει διαχρονικά τη δομή μιας πόλης αποτελούν μέρος του πολεοδομικού της κεκτημένου και η μεταβολή τους απαιτεί ιδιαίτερα προσεκτική στάθμιση.</w:t>
      </w:r>
    </w:p>
    <w:p w14:paraId="74BF4BEC"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Η διατήρηση του πολεοδομικού κεκτημένου δεν σημαίνει ότι κάθε υφιστάμενη ρύθμιση παραμένει αμετάβλητη.</w:t>
      </w:r>
    </w:p>
    <w:p w14:paraId="69D0A507" w14:textId="77777777" w:rsidR="00D14D3A" w:rsidRPr="00D566E2" w:rsidRDefault="00D14D3A" w:rsidP="00133D65">
      <w:pPr>
        <w:spacing w:line="276" w:lineRule="auto"/>
        <w:jc w:val="both"/>
        <w:rPr>
          <w:rFonts w:ascii="Calibri" w:hAnsi="Calibri" w:cs="Calibri"/>
        </w:rPr>
      </w:pPr>
      <w:r w:rsidRPr="00D566E2">
        <w:rPr>
          <w:rFonts w:ascii="Calibri" w:hAnsi="Calibri" w:cs="Calibri"/>
        </w:rPr>
        <w:t>Σημαίνει όμως ότι, όταν μεταβάλλεται ο χαρακτήρας ενός χώρου με ιδιαίτερη σημασία για τη λειτουργία της πόλης, η σχετική επιλογή πρέπει να τεκμηριώνεται με ειδική αιτιολόγηση και να προκύπτει ότι εξετάστηκαν όλες οι διαθέσιμες δυνατότητες για τη διατήρηση των βασικών χαρακτηριστικών του.</w:t>
      </w:r>
    </w:p>
    <w:p w14:paraId="0457E6F9"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Η αρχή αυτή αποκτά ιδιαίτερη σημασία στην παρούσα υπόθεση, όπου η έκταση αποτελεί μέρος ενός ενιαίου παραλιακού μετώπου και ενός διαχρονικά σχεδιασμένου συστήματος κοινόχρηστων χώρων.</w:t>
      </w:r>
    </w:p>
    <w:p w14:paraId="4E240C14" w14:textId="77777777" w:rsidR="00D14D3A" w:rsidRPr="00D566E2" w:rsidRDefault="00D14D3A" w:rsidP="00133D65">
      <w:pPr>
        <w:spacing w:line="276" w:lineRule="auto"/>
        <w:jc w:val="both"/>
        <w:rPr>
          <w:rFonts w:ascii="Calibri" w:hAnsi="Calibri" w:cs="Calibri"/>
        </w:rPr>
      </w:pPr>
      <w:r w:rsidRPr="00D566E2">
        <w:rPr>
          <w:rFonts w:ascii="Calibri" w:hAnsi="Calibri" w:cs="Calibri"/>
        </w:rPr>
        <w:t>6.6 Η ανάγκη αξιοποίησης κάθε διαθέσιμου θεσμικού εργαλείου</w:t>
      </w:r>
    </w:p>
    <w:p w14:paraId="57F02AB0" w14:textId="52523F0A" w:rsidR="00D14D3A" w:rsidRPr="00D566E2" w:rsidRDefault="00D14D3A" w:rsidP="00133D65">
      <w:pPr>
        <w:spacing w:line="276" w:lineRule="auto"/>
        <w:jc w:val="both"/>
        <w:rPr>
          <w:rFonts w:ascii="Calibri" w:hAnsi="Calibri" w:cs="Calibri"/>
        </w:rPr>
      </w:pPr>
      <w:r w:rsidRPr="00D566E2">
        <w:rPr>
          <w:rFonts w:ascii="Calibri" w:hAnsi="Calibri" w:cs="Calibri"/>
        </w:rPr>
        <w:t>Η παρούσα υποστηρίζει ότι πριν από την οριστική μεταβολή του χαρακτήρα της περιοχής, η Διοίκηση οφείλει να εξετάσει εάν το ισχύον θεσμικό πλαίσιο παρέχει δυνατότητες που θα μπορούσαν να οδηγήσουν στη διατήρηση του κοινόχρηστου χαρακτήρα της έκτασης.</w:t>
      </w:r>
    </w:p>
    <w:p w14:paraId="7E8CAF44"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Η διερεύνηση αυτή δεν έρχεται σε αντίθεση με τις δικαστικές αποφάσεις ούτε με την υποχρέωση πλήρους αποκατάστασης των ιδιοκτητών.</w:t>
      </w:r>
    </w:p>
    <w:p w14:paraId="762CD0F1"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Αντίθετα, αποσκοπεί στην αναζήτηση της βέλτιστης λύσης, η οποία θα επιτυγχάνει ταυτόχρονα:</w:t>
      </w:r>
    </w:p>
    <w:p w14:paraId="30589687" w14:textId="77777777" w:rsidR="00D14D3A" w:rsidRPr="00D566E2" w:rsidRDefault="00D14D3A" w:rsidP="00133D65">
      <w:pPr>
        <w:spacing w:line="276" w:lineRule="auto"/>
        <w:jc w:val="both"/>
        <w:rPr>
          <w:rFonts w:ascii="Calibri" w:hAnsi="Calibri" w:cs="Calibri"/>
        </w:rPr>
      </w:pPr>
      <w:r w:rsidRPr="00D566E2">
        <w:rPr>
          <w:rFonts w:ascii="Calibri" w:hAnsi="Calibri" w:cs="Calibri"/>
        </w:rPr>
        <w:t>την προστασία των συνταγματικά κατοχυρωμένων δικαιωμάτων των ιδιοκτητών,</w:t>
      </w:r>
    </w:p>
    <w:p w14:paraId="51937EF3" w14:textId="77777777" w:rsidR="00D14D3A" w:rsidRPr="00D566E2" w:rsidRDefault="00D14D3A" w:rsidP="00133D65">
      <w:pPr>
        <w:spacing w:line="276" w:lineRule="auto"/>
        <w:jc w:val="both"/>
        <w:rPr>
          <w:rFonts w:ascii="Calibri" w:hAnsi="Calibri" w:cs="Calibri"/>
        </w:rPr>
      </w:pPr>
      <w:r w:rsidRPr="00D566E2">
        <w:rPr>
          <w:rFonts w:ascii="Calibri" w:hAnsi="Calibri" w:cs="Calibri"/>
        </w:rPr>
        <w:t>τη διατήρηση του χώρου πρασίνου,</w:t>
      </w:r>
    </w:p>
    <w:p w14:paraId="227A1C2D" w14:textId="77777777" w:rsidR="00D14D3A" w:rsidRPr="00D566E2" w:rsidRDefault="00D14D3A" w:rsidP="00133D65">
      <w:pPr>
        <w:spacing w:line="276" w:lineRule="auto"/>
        <w:jc w:val="both"/>
        <w:rPr>
          <w:rFonts w:ascii="Calibri" w:hAnsi="Calibri" w:cs="Calibri"/>
        </w:rPr>
      </w:pPr>
      <w:r w:rsidRPr="00D566E2">
        <w:rPr>
          <w:rFonts w:ascii="Calibri" w:hAnsi="Calibri" w:cs="Calibri"/>
        </w:rPr>
        <w:t>την αποφυγή δυσανάλογης οικονομικής επιβάρυνσης του Δήμου,</w:t>
      </w:r>
    </w:p>
    <w:p w14:paraId="4197B367"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και τη διαφύλαξη του πολεοδομικού και περιβαλλοντικού χαρακτήρα της Κυανής Ακτής.</w:t>
      </w:r>
    </w:p>
    <w:p w14:paraId="73CA5413" w14:textId="38494ED4" w:rsidR="00D14D3A" w:rsidRPr="00D566E2" w:rsidRDefault="00D14D3A" w:rsidP="00133D65">
      <w:pPr>
        <w:spacing w:line="276" w:lineRule="auto"/>
        <w:jc w:val="both"/>
        <w:rPr>
          <w:rFonts w:ascii="Calibri" w:hAnsi="Calibri" w:cs="Calibri"/>
        </w:rPr>
      </w:pPr>
      <w:r w:rsidRPr="00D566E2">
        <w:rPr>
          <w:rFonts w:ascii="Calibri" w:hAnsi="Calibri" w:cs="Calibri"/>
        </w:rPr>
        <w:t>Η ύπαρξη νέων θεσμικών εργαλείων δημιουργεί, κατά την άποψη της παρούσας, την υποχρέωση να διερευνηθεί εάν μπορεί να επιτευχθεί η παραπάνω ισορροπία πριν από την υιοθέτηση λύσεων με μη αναστρέψιμες συνέπειες.</w:t>
      </w:r>
    </w:p>
    <w:p w14:paraId="40336331" w14:textId="77777777" w:rsidR="00D14D3A" w:rsidRPr="00D566E2" w:rsidRDefault="00D14D3A" w:rsidP="00133D65">
      <w:pPr>
        <w:spacing w:line="276" w:lineRule="auto"/>
        <w:jc w:val="both"/>
        <w:rPr>
          <w:rFonts w:ascii="Calibri" w:hAnsi="Calibri" w:cs="Calibri"/>
        </w:rPr>
      </w:pPr>
      <w:r w:rsidRPr="00D566E2">
        <w:rPr>
          <w:rFonts w:ascii="Calibri" w:hAnsi="Calibri" w:cs="Calibri"/>
        </w:rPr>
        <w:t>6.7 Συμπέρασμα</w:t>
      </w:r>
    </w:p>
    <w:p w14:paraId="0E71371B"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Η Κυανή Ακτή αποτελεί έναν στρατηγικής σημασίας κοινόχρηστο χώρο για την πόλη της Πρέβεζας.</w:t>
      </w:r>
    </w:p>
    <w:p w14:paraId="285BB44B"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Η διατήρηση του χαρακτήρα της ως χώρου πρασίνου δεν συνιστά μόνο περιβαλλοντική επιλογή αλλά στοιχείο του διαχρονικού πολεοδομικού σχεδιασμού, της λειτουργίας του παραλιακού μετώπου και της ποιότητας ζωής των κατοίκων.</w:t>
      </w:r>
    </w:p>
    <w:p w14:paraId="61205E89" w14:textId="6F61FFF1" w:rsidR="00D14D3A" w:rsidRPr="00D566E2" w:rsidRDefault="00D14D3A" w:rsidP="00133D65">
      <w:pPr>
        <w:spacing w:line="276" w:lineRule="auto"/>
        <w:jc w:val="both"/>
        <w:rPr>
          <w:rFonts w:ascii="Calibri" w:hAnsi="Calibri" w:cs="Calibri"/>
        </w:rPr>
      </w:pPr>
      <w:r w:rsidRPr="00D566E2">
        <w:rPr>
          <w:rFonts w:ascii="Calibri" w:hAnsi="Calibri" w:cs="Calibri"/>
        </w:rPr>
        <w:t>Για τον λόγο αυτό, η παρούσα θεωρεί ότι κάθε διαθέσιμο θεσμικό εργαλείο που μπορεί να συμβάλει στη διατήρηση του κοινόχρηστου χαρακτήρα της περιοχής πρέπει να διερευνηθεί κατά προτεραιότητα, πριν από την οριστικοποίηση οποιασδήποτε πολεοδομικής ρύθμισης που θα οδηγήσει σε οριστική μεταβολή του χαρακτήρα της.</w:t>
      </w:r>
    </w:p>
    <w:p w14:paraId="37D2D6CE" w14:textId="77777777" w:rsidR="00D14D3A" w:rsidRPr="00D566E2" w:rsidRDefault="00D14D3A" w:rsidP="00133D65">
      <w:pPr>
        <w:spacing w:line="276" w:lineRule="auto"/>
        <w:jc w:val="both"/>
        <w:rPr>
          <w:rFonts w:ascii="Calibri" w:hAnsi="Calibri" w:cs="Calibri"/>
          <w:b/>
          <w:bCs/>
        </w:rPr>
      </w:pPr>
      <w:r w:rsidRPr="00D566E2">
        <w:rPr>
          <w:rFonts w:ascii="Calibri" w:hAnsi="Calibri" w:cs="Calibri"/>
          <w:b/>
          <w:bCs/>
        </w:rPr>
        <w:t>ΚΕΦΑΛΑΙΟ 7</w:t>
      </w:r>
    </w:p>
    <w:p w14:paraId="1DBE1E13"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Διερεύνηση της δυνατότητας αξιοποίησης των νέων θεσμικών εργαλείων του Ν.5306/2026 για τη διατήρηση του κοινόχρηστου χαρακτήρα της Κυανής Ακτής</w:t>
      </w:r>
    </w:p>
    <w:p w14:paraId="21947D05" w14:textId="77777777" w:rsidR="00D14D3A" w:rsidRPr="00D566E2" w:rsidRDefault="00D14D3A" w:rsidP="00133D65">
      <w:pPr>
        <w:spacing w:line="276" w:lineRule="auto"/>
        <w:jc w:val="both"/>
        <w:rPr>
          <w:rFonts w:ascii="Calibri" w:hAnsi="Calibri" w:cs="Calibri"/>
        </w:rPr>
      </w:pPr>
      <w:r w:rsidRPr="00D566E2">
        <w:rPr>
          <w:rFonts w:ascii="Calibri" w:hAnsi="Calibri" w:cs="Calibri"/>
        </w:rPr>
        <w:t>7.1 Η μεταβολή του θεσμικού πλαισίου</w:t>
      </w:r>
    </w:p>
    <w:p w14:paraId="1DB6BC4A" w14:textId="49CD8B7B" w:rsidR="00D14D3A" w:rsidRPr="00D566E2" w:rsidRDefault="00D14D3A" w:rsidP="00133D65">
      <w:pPr>
        <w:spacing w:line="276" w:lineRule="auto"/>
        <w:jc w:val="both"/>
        <w:rPr>
          <w:rFonts w:ascii="Calibri" w:hAnsi="Calibri" w:cs="Calibri"/>
        </w:rPr>
      </w:pPr>
      <w:r w:rsidRPr="00D566E2">
        <w:rPr>
          <w:rFonts w:ascii="Calibri" w:hAnsi="Calibri" w:cs="Calibri"/>
        </w:rPr>
        <w:t xml:space="preserve">Η εξέταση της συγκεκριμένης υπόθεσης πραγματοποιείται σε ένα ουσιαστικά διαφορετικό θεσμικό περιβάλλον από εκείνο που ίσχυε κατά το χρονικό διάστημα κατά το οποίο εκδόθηκαν οι δικαστικές αποφάσεις για την άρση της </w:t>
      </w:r>
      <w:r w:rsidRPr="00D566E2">
        <w:rPr>
          <w:rFonts w:ascii="Calibri" w:hAnsi="Calibri" w:cs="Calibri"/>
        </w:rPr>
        <w:lastRenderedPageBreak/>
        <w:t>απαλλοτρίωσης.</w:t>
      </w:r>
      <w:r w:rsidR="00AA3299" w:rsidRPr="00D566E2">
        <w:rPr>
          <w:rFonts w:ascii="Calibri" w:hAnsi="Calibri" w:cs="Calibri"/>
        </w:rPr>
        <w:t xml:space="preserve"> </w:t>
      </w:r>
      <w:r w:rsidRPr="00D566E2">
        <w:rPr>
          <w:rFonts w:ascii="Calibri" w:hAnsi="Calibri" w:cs="Calibri"/>
        </w:rPr>
        <w:t xml:space="preserve">Με την </w:t>
      </w:r>
      <w:r w:rsidR="00AA3299" w:rsidRPr="00D566E2">
        <w:rPr>
          <w:rFonts w:ascii="Calibri" w:hAnsi="Calibri" w:cs="Calibri"/>
        </w:rPr>
        <w:t>δημοσίευση</w:t>
      </w:r>
      <w:r w:rsidRPr="00D566E2">
        <w:rPr>
          <w:rFonts w:ascii="Calibri" w:hAnsi="Calibri" w:cs="Calibri"/>
        </w:rPr>
        <w:t xml:space="preserve"> του Ν.5306/2026 εισήχθησαν νέα εργαλεία πολεοδομικής πολιτικής, τα οποία αποσκοπούν στην εξισορρόπηση μεταξύ της προστασίας της ιδιωτικής ιδιοκτησίας και της διατήρησης των κοινόχρηστων χώρων.</w:t>
      </w:r>
      <w:r w:rsidR="00AA3299" w:rsidRPr="00D566E2">
        <w:rPr>
          <w:rFonts w:ascii="Calibri" w:hAnsi="Calibri" w:cs="Calibri"/>
        </w:rPr>
        <w:t xml:space="preserve"> </w:t>
      </w:r>
      <w:r w:rsidRPr="00D566E2">
        <w:rPr>
          <w:rFonts w:ascii="Calibri" w:hAnsi="Calibri" w:cs="Calibri"/>
        </w:rPr>
        <w:t xml:space="preserve">Η εξέλιξη αυτή </w:t>
      </w:r>
      <w:r w:rsidR="00AA3299" w:rsidRPr="00D566E2">
        <w:rPr>
          <w:rFonts w:ascii="Calibri" w:hAnsi="Calibri" w:cs="Calibri"/>
        </w:rPr>
        <w:t xml:space="preserve">σε συνδυασμό με την εκπονούμενη μελέτη του ΕΠΣ Ηπείρου </w:t>
      </w:r>
      <w:r w:rsidRPr="00D566E2">
        <w:rPr>
          <w:rFonts w:ascii="Calibri" w:hAnsi="Calibri" w:cs="Calibri"/>
        </w:rPr>
        <w:t>έχει ιδιαίτερη σημασία, διότι δημιουργεί νέες δυνατότητες οι οποίες</w:t>
      </w:r>
      <w:r w:rsidR="00AA3299" w:rsidRPr="00D566E2">
        <w:rPr>
          <w:rFonts w:ascii="Calibri" w:hAnsi="Calibri" w:cs="Calibri"/>
        </w:rPr>
        <w:t xml:space="preserve"> που</w:t>
      </w:r>
      <w:r w:rsidRPr="00D566E2">
        <w:rPr>
          <w:rFonts w:ascii="Calibri" w:hAnsi="Calibri" w:cs="Calibri"/>
        </w:rPr>
        <w:t xml:space="preserve"> δεν υπήρχαν όταν ξεκίνησε η συγκεκριμένη διοικητική και δικαστική διαδικασία.</w:t>
      </w:r>
    </w:p>
    <w:p w14:paraId="078D7BB8" w14:textId="77777777" w:rsidR="00D566E2" w:rsidRPr="00D566E2" w:rsidRDefault="00D566E2" w:rsidP="00133D65">
      <w:pPr>
        <w:spacing w:line="276" w:lineRule="auto"/>
        <w:jc w:val="both"/>
        <w:rPr>
          <w:rFonts w:ascii="Calibri" w:hAnsi="Calibri" w:cs="Calibri"/>
        </w:rPr>
      </w:pPr>
    </w:p>
    <w:p w14:paraId="175CBAFC" w14:textId="77777777" w:rsidR="00D566E2" w:rsidRPr="00D566E2" w:rsidRDefault="00D566E2" w:rsidP="00133D65">
      <w:pPr>
        <w:spacing w:line="276" w:lineRule="auto"/>
        <w:jc w:val="both"/>
        <w:rPr>
          <w:rFonts w:ascii="Calibri" w:hAnsi="Calibri" w:cs="Calibri"/>
        </w:rPr>
      </w:pPr>
    </w:p>
    <w:p w14:paraId="469B6985" w14:textId="77777777" w:rsidR="00D14D3A" w:rsidRPr="00D566E2" w:rsidRDefault="00D14D3A" w:rsidP="00133D65">
      <w:pPr>
        <w:spacing w:line="276" w:lineRule="auto"/>
        <w:jc w:val="both"/>
        <w:rPr>
          <w:rFonts w:ascii="Calibri" w:hAnsi="Calibri" w:cs="Calibri"/>
        </w:rPr>
      </w:pPr>
      <w:r w:rsidRPr="00D566E2">
        <w:rPr>
          <w:rFonts w:ascii="Calibri" w:hAnsi="Calibri" w:cs="Calibri"/>
        </w:rPr>
        <w:t>7.2 Η ιδιαίτερη φυσιογνωμία της συγκεκριμένης υπόθεσης</w:t>
      </w:r>
    </w:p>
    <w:p w14:paraId="55A09B70" w14:textId="03BBB400" w:rsidR="00D14D3A" w:rsidRPr="00D566E2" w:rsidRDefault="00D14D3A" w:rsidP="00133D65">
      <w:pPr>
        <w:spacing w:line="276" w:lineRule="auto"/>
        <w:jc w:val="both"/>
        <w:rPr>
          <w:rFonts w:ascii="Calibri" w:hAnsi="Calibri" w:cs="Calibri"/>
        </w:rPr>
      </w:pPr>
      <w:r w:rsidRPr="00D566E2">
        <w:rPr>
          <w:rFonts w:ascii="Calibri" w:hAnsi="Calibri" w:cs="Calibri"/>
        </w:rPr>
        <w:t>Η περίπτωση της Κυανής Ακτής παρουσιάζει μία σειρά από χαρακτηριστικά τα οποία, εξεταζόμενα σωρευτικά, τη διαφοροποιούν από μία συνήθη περίπτωση άρσης ρυμοτομικής απαλλοτρίωσης.</w:t>
      </w:r>
      <w:r w:rsidR="00AA3299" w:rsidRPr="00D566E2">
        <w:rPr>
          <w:rFonts w:ascii="Calibri" w:hAnsi="Calibri" w:cs="Calibri"/>
        </w:rPr>
        <w:t xml:space="preserve"> </w:t>
      </w:r>
      <w:r w:rsidRPr="00D566E2">
        <w:rPr>
          <w:rFonts w:ascii="Calibri" w:hAnsi="Calibri" w:cs="Calibri"/>
        </w:rPr>
        <w:t>Ειδικότερα:</w:t>
      </w:r>
    </w:p>
    <w:p w14:paraId="0D77F6B3" w14:textId="77777777" w:rsidR="00D14D3A" w:rsidRPr="00D566E2" w:rsidRDefault="00D14D3A" w:rsidP="00133D65">
      <w:pPr>
        <w:spacing w:line="276" w:lineRule="auto"/>
        <w:jc w:val="both"/>
        <w:rPr>
          <w:rFonts w:ascii="Calibri" w:hAnsi="Calibri" w:cs="Calibri"/>
        </w:rPr>
      </w:pPr>
      <w:r w:rsidRPr="00D566E2">
        <w:rPr>
          <w:rFonts w:ascii="Calibri" w:hAnsi="Calibri" w:cs="Calibri"/>
        </w:rPr>
        <w:t>πρόκειται για περιοχή που αποτελούσε διαχρονικά τμήμα ευρύτερου κοινόχρηστου χώρου,</w:t>
      </w:r>
    </w:p>
    <w:p w14:paraId="4E3FF0CA"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βρίσκεται στο παραλιακό μέτωπο της Πρέβεζας,</w:t>
      </w:r>
    </w:p>
    <w:p w14:paraId="06056554"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γειτνιάζει με αναγνωρισμένο ιαματικό φυσικό πόρο,</w:t>
      </w:r>
    </w:p>
    <w:p w14:paraId="180D093B"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εξυπηρετεί σημαντικές περιβαλλοντικές και κοινωνικές λειτουργίες,</w:t>
      </w:r>
    </w:p>
    <w:p w14:paraId="4727DB60"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ο Δήμος έχει δηλώσει αντικειμενική αδυναμία ολοκλήρωσης της απαλλοτρίωσης,</w:t>
      </w:r>
    </w:p>
    <w:p w14:paraId="5F17BB87"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η απώλεια του κοινόχρηστου χαρακτήρα της περιοχής θα είναι πρακτικά μη αναστρέψιμη.</w:t>
      </w:r>
    </w:p>
    <w:p w14:paraId="2C821917" w14:textId="1DA4B418" w:rsidR="00D14D3A" w:rsidRPr="00D566E2" w:rsidRDefault="00D14D3A" w:rsidP="00133D65">
      <w:pPr>
        <w:spacing w:line="276" w:lineRule="auto"/>
        <w:jc w:val="both"/>
        <w:rPr>
          <w:rFonts w:ascii="Calibri" w:hAnsi="Calibri" w:cs="Calibri"/>
        </w:rPr>
      </w:pPr>
      <w:r w:rsidRPr="00D566E2">
        <w:rPr>
          <w:rFonts w:ascii="Calibri" w:hAnsi="Calibri" w:cs="Calibri"/>
        </w:rPr>
        <w:t>Τα παραπάνω στοιχεία συνθέτουν μια υπόθεση με ιδιαίτερο πολεοδομικό και κοινωνικό ενδιαφέρον, η οποία, κατά την άποψη της παρούσας, δικαιολογεί την εξέταση κάθε διαθέσιμου θεσμικού μέσου πριν από την οριστική μεταβολή του χαρακτήρα της περιοχής.</w:t>
      </w:r>
    </w:p>
    <w:p w14:paraId="7C3C8260" w14:textId="77777777" w:rsidR="00D14D3A" w:rsidRPr="00D566E2" w:rsidRDefault="00D14D3A" w:rsidP="00133D65">
      <w:pPr>
        <w:spacing w:line="276" w:lineRule="auto"/>
        <w:jc w:val="both"/>
        <w:rPr>
          <w:rFonts w:ascii="Calibri" w:hAnsi="Calibri" w:cs="Calibri"/>
        </w:rPr>
      </w:pPr>
      <w:r w:rsidRPr="00D566E2">
        <w:rPr>
          <w:rFonts w:ascii="Calibri" w:hAnsi="Calibri" w:cs="Calibri"/>
        </w:rPr>
        <w:t>7.3 Η υποχρέωση διερεύνησης των νέων θεσμικών εργαλείων</w:t>
      </w:r>
    </w:p>
    <w:p w14:paraId="1B3E5BA1" w14:textId="6EE402F8" w:rsidR="00D14D3A" w:rsidRPr="00D566E2" w:rsidRDefault="00A867CB" w:rsidP="00133D65">
      <w:pPr>
        <w:spacing w:line="276" w:lineRule="auto"/>
        <w:jc w:val="both"/>
        <w:rPr>
          <w:rFonts w:ascii="Calibri" w:hAnsi="Calibri" w:cs="Calibri"/>
        </w:rPr>
      </w:pPr>
      <w:r w:rsidRPr="00D566E2">
        <w:rPr>
          <w:rFonts w:ascii="Calibri" w:hAnsi="Calibri" w:cs="Calibri"/>
        </w:rPr>
        <w:t>Δεν προκύπτει ότι το άρθρο 124 του Ν. 5306/2026 εφαρμόζεται αυτοδικαίως στη συγκεκριμένη περίπτωση ούτε ότι η Ψηφιακή Τράπεζα Γης αποτελεί υποχρεωτική λύση. Ωστόσο, δεδομένης της θέσπισης νέων εργαλείων χωρικής πολιτικής, κρίνεται αναγκαίο να εξεταστεί εάν μπορούν να αξιοποιηθούν πριν από την οριστική μεταβολή ενός επί σειρά δεκαετιών κοινόχρηστου χώρου.</w:t>
      </w:r>
    </w:p>
    <w:p w14:paraId="406DB663" w14:textId="75BB7DD9" w:rsidR="00D14D3A" w:rsidRPr="00D566E2" w:rsidRDefault="00D14D3A" w:rsidP="00133D65">
      <w:pPr>
        <w:spacing w:line="276" w:lineRule="auto"/>
        <w:jc w:val="both"/>
        <w:rPr>
          <w:rFonts w:ascii="Calibri" w:hAnsi="Calibri" w:cs="Calibri"/>
        </w:rPr>
      </w:pPr>
      <w:r w:rsidRPr="00D566E2">
        <w:rPr>
          <w:rFonts w:ascii="Calibri" w:hAnsi="Calibri" w:cs="Calibri"/>
        </w:rPr>
        <w:t>Η διερεύνηση αυτή δεν συνιστά αναστολή της συμμόρφωσης προς τις δικαστικές αποφάσεις</w:t>
      </w:r>
      <w:r w:rsidR="00AA3299" w:rsidRPr="00D566E2">
        <w:rPr>
          <w:rFonts w:ascii="Calibri" w:hAnsi="Calibri" w:cs="Calibri"/>
        </w:rPr>
        <w:t>, α</w:t>
      </w:r>
      <w:r w:rsidRPr="00D566E2">
        <w:rPr>
          <w:rFonts w:ascii="Calibri" w:hAnsi="Calibri" w:cs="Calibri"/>
        </w:rPr>
        <w:t>ντιθέτως, αποτελεί προσπάθεια αναζήτησης του βέλτιστου τρόπου συμμόρφωσης, αξιοποιώντας το σύνολο των διαθέσιμων θεσμικών δυνατοτήτων που παρέχει η ισχύουσα νομοθεσία.</w:t>
      </w:r>
    </w:p>
    <w:p w14:paraId="6E7FB779" w14:textId="77777777" w:rsidR="00D14D3A" w:rsidRPr="00D566E2" w:rsidRDefault="00D14D3A" w:rsidP="00133D65">
      <w:pPr>
        <w:spacing w:line="276" w:lineRule="auto"/>
        <w:jc w:val="both"/>
        <w:rPr>
          <w:rFonts w:ascii="Calibri" w:hAnsi="Calibri" w:cs="Calibri"/>
        </w:rPr>
      </w:pPr>
      <w:r w:rsidRPr="00D566E2">
        <w:rPr>
          <w:rFonts w:ascii="Calibri" w:hAnsi="Calibri" w:cs="Calibri"/>
        </w:rPr>
        <w:t>7.4 Ο ρόλος του Υπουργείου Περιβάλλοντος και Ενέργειας</w:t>
      </w:r>
    </w:p>
    <w:p w14:paraId="34AE8D6D" w14:textId="070739A2" w:rsidR="00D14D3A" w:rsidRPr="00D566E2" w:rsidRDefault="00D14D3A" w:rsidP="00133D65">
      <w:pPr>
        <w:spacing w:line="276" w:lineRule="auto"/>
        <w:jc w:val="both"/>
        <w:rPr>
          <w:rFonts w:ascii="Calibri" w:hAnsi="Calibri" w:cs="Calibri"/>
        </w:rPr>
      </w:pPr>
      <w:r w:rsidRPr="00D566E2">
        <w:rPr>
          <w:rFonts w:ascii="Calibri" w:hAnsi="Calibri" w:cs="Calibri"/>
        </w:rPr>
        <w:t>Δεδομένου ότι η ερμηνεία και η εφαρμογή των νέων διατάξεων αποτελεί αρμοδιότητα της Πολιτείας, η παρούσα θεωρεί ότι η συγκεκριμένη υπόθεση θα πρέπει να τεθεί υπόψη του Υπουργείου Περιβάλλοντος και Ενέργειας.</w:t>
      </w:r>
    </w:p>
    <w:p w14:paraId="27745ACD" w14:textId="77777777" w:rsidR="00D14D3A" w:rsidRPr="00D566E2" w:rsidRDefault="00D14D3A" w:rsidP="00133D65">
      <w:pPr>
        <w:spacing w:line="276" w:lineRule="auto"/>
        <w:jc w:val="both"/>
        <w:rPr>
          <w:rFonts w:ascii="Calibri" w:hAnsi="Calibri" w:cs="Calibri"/>
        </w:rPr>
      </w:pPr>
      <w:r w:rsidRPr="00D566E2">
        <w:rPr>
          <w:rFonts w:ascii="Calibri" w:hAnsi="Calibri" w:cs="Calibri"/>
        </w:rPr>
        <w:t>Σκοπός της σχετικής διαδικασίας δεν είναι η αναζήτηση εξαίρεσης από το ισχύον δίκαιο, αλλά η επίσημη διερεύνηση των ακόλουθων ζητημάτων:</w:t>
      </w:r>
    </w:p>
    <w:p w14:paraId="35CC39E6" w14:textId="4100C3D7" w:rsidR="00D14D3A" w:rsidRPr="00D566E2" w:rsidRDefault="00F73579" w:rsidP="00133D65">
      <w:pPr>
        <w:spacing w:line="276" w:lineRule="auto"/>
        <w:jc w:val="both"/>
        <w:rPr>
          <w:rFonts w:ascii="Calibri" w:hAnsi="Calibri" w:cs="Calibri"/>
        </w:rPr>
      </w:pPr>
      <w:r w:rsidRPr="00D566E2">
        <w:rPr>
          <w:rFonts w:ascii="Calibri" w:hAnsi="Calibri" w:cs="Calibri"/>
        </w:rPr>
        <w:t>Την εφαρμογή των</w:t>
      </w:r>
      <w:r w:rsidR="00D14D3A" w:rsidRPr="00D566E2">
        <w:rPr>
          <w:rFonts w:ascii="Calibri" w:hAnsi="Calibri" w:cs="Calibri"/>
        </w:rPr>
        <w:t xml:space="preserve"> διατάξ</w:t>
      </w:r>
      <w:r w:rsidRPr="00D566E2">
        <w:rPr>
          <w:rFonts w:ascii="Calibri" w:hAnsi="Calibri" w:cs="Calibri"/>
        </w:rPr>
        <w:t>εων</w:t>
      </w:r>
      <w:r w:rsidR="00D14D3A" w:rsidRPr="00D566E2">
        <w:rPr>
          <w:rFonts w:ascii="Calibri" w:hAnsi="Calibri" w:cs="Calibri"/>
        </w:rPr>
        <w:t xml:space="preserve"> του άρθρου 124 του Ν.5306/2026 μπορούν να τύχουν εφαρμογής στην εξεταζόμενη περίπτωση,</w:t>
      </w:r>
      <w:r w:rsidR="00AA3299" w:rsidRPr="00D566E2">
        <w:rPr>
          <w:rFonts w:ascii="Calibri" w:hAnsi="Calibri" w:cs="Calibri"/>
        </w:rPr>
        <w:t xml:space="preserve"> σε συνδυασμό με αντίστοιχη πρόβλεψη στην εκπονούμενη μελέτη του ΕΠΣ Ηπείρου</w:t>
      </w:r>
      <w:r w:rsidRPr="00D566E2">
        <w:rPr>
          <w:rFonts w:ascii="Calibri" w:hAnsi="Calibri" w:cs="Calibri"/>
        </w:rPr>
        <w:t>,</w:t>
      </w:r>
    </w:p>
    <w:p w14:paraId="76D5F4B5" w14:textId="77777777" w:rsidR="00D14D3A" w:rsidRPr="00D566E2" w:rsidRDefault="00D14D3A" w:rsidP="00133D65">
      <w:pPr>
        <w:spacing w:line="276" w:lineRule="auto"/>
        <w:jc w:val="both"/>
        <w:rPr>
          <w:rFonts w:ascii="Calibri" w:hAnsi="Calibri" w:cs="Calibri"/>
        </w:rPr>
      </w:pPr>
      <w:r w:rsidRPr="00D566E2">
        <w:rPr>
          <w:rFonts w:ascii="Calibri" w:hAnsi="Calibri" w:cs="Calibri"/>
        </w:rPr>
        <w:t>ποιες είναι οι ουσιαστικές και διαδικαστικές προϋποθέσεις εφαρμογής τους,</w:t>
      </w:r>
    </w:p>
    <w:p w14:paraId="144CAA28" w14:textId="0F21265A" w:rsidR="00F73579" w:rsidRPr="00D566E2" w:rsidRDefault="00D14D3A" w:rsidP="00133D65">
      <w:pPr>
        <w:spacing w:line="276" w:lineRule="auto"/>
        <w:jc w:val="both"/>
        <w:rPr>
          <w:rFonts w:ascii="Calibri" w:hAnsi="Calibri" w:cs="Calibri"/>
        </w:rPr>
      </w:pPr>
      <w:r w:rsidRPr="00D566E2">
        <w:rPr>
          <w:rFonts w:ascii="Calibri" w:hAnsi="Calibri" w:cs="Calibri"/>
        </w:rPr>
        <w:lastRenderedPageBreak/>
        <w:t>εάν υπάρχουν διαθέσιμα θεσμικά εργαλεία που μπορούν να εξασφαλίσουν ταυτόχρονα την πλήρη αποκατάσταση των ιδιοκτητών και τη διατήρηση του κοινόχρηστου χαρακτήρα της περιοχής</w:t>
      </w:r>
      <w:r w:rsidR="00F73579" w:rsidRPr="00D566E2">
        <w:rPr>
          <w:rFonts w:ascii="Calibri" w:hAnsi="Calibri" w:cs="Calibri"/>
        </w:rPr>
        <w:t>,</w:t>
      </w:r>
      <w:r w:rsidR="00D566E2" w:rsidRPr="00D566E2">
        <w:rPr>
          <w:rFonts w:ascii="Calibri" w:hAnsi="Calibri" w:cs="Calibri"/>
        </w:rPr>
        <w:t xml:space="preserve"> </w:t>
      </w:r>
      <w:r w:rsidR="00F73579" w:rsidRPr="00D566E2">
        <w:rPr>
          <w:rFonts w:ascii="Calibri" w:hAnsi="Calibri" w:cs="Calibri"/>
        </w:rPr>
        <w:t>την δυνατότητα εφαρμογής του άρθρου 183 του Ν. 5306/2025</w:t>
      </w:r>
    </w:p>
    <w:p w14:paraId="3C098521" w14:textId="4B36A9C4" w:rsidR="00D14D3A" w:rsidRPr="00D566E2" w:rsidRDefault="00D14D3A" w:rsidP="00133D65">
      <w:pPr>
        <w:spacing w:line="276" w:lineRule="auto"/>
        <w:jc w:val="both"/>
        <w:rPr>
          <w:rFonts w:ascii="Calibri" w:hAnsi="Calibri" w:cs="Calibri"/>
        </w:rPr>
      </w:pPr>
      <w:r w:rsidRPr="00D566E2">
        <w:rPr>
          <w:rFonts w:ascii="Calibri" w:hAnsi="Calibri" w:cs="Calibri"/>
        </w:rPr>
        <w:t xml:space="preserve">Η απάντηση στα παραπάνω ερωτήματα μπορεί να δοθεί μόνο από τα αρμόδια όργανα της Πολιτείας και δεν είναι δυνατόν να προδικαστεί στο πλαίσιο της παρούσας </w:t>
      </w:r>
      <w:r w:rsidR="0067725E" w:rsidRPr="00D566E2">
        <w:rPr>
          <w:rFonts w:ascii="Calibri" w:hAnsi="Calibri" w:cs="Calibri"/>
        </w:rPr>
        <w:t>τεχνικής γνωμοδότησης</w:t>
      </w:r>
      <w:r w:rsidRPr="00D566E2">
        <w:rPr>
          <w:rFonts w:ascii="Calibri" w:hAnsi="Calibri" w:cs="Calibri"/>
        </w:rPr>
        <w:t>.</w:t>
      </w:r>
    </w:p>
    <w:p w14:paraId="790872DA" w14:textId="77777777" w:rsidR="00D14D3A" w:rsidRPr="00D566E2" w:rsidRDefault="00D14D3A" w:rsidP="00133D65">
      <w:pPr>
        <w:spacing w:line="276" w:lineRule="auto"/>
        <w:jc w:val="both"/>
        <w:rPr>
          <w:rFonts w:ascii="Calibri" w:hAnsi="Calibri" w:cs="Calibri"/>
        </w:rPr>
      </w:pPr>
      <w:r w:rsidRPr="00D566E2">
        <w:rPr>
          <w:rFonts w:ascii="Calibri" w:hAnsi="Calibri" w:cs="Calibri"/>
        </w:rPr>
        <w:t>7.5 Η θέση του ΤΕΕ Ηπείρου</w:t>
      </w:r>
    </w:p>
    <w:p w14:paraId="5F0145A4" w14:textId="40228A39" w:rsidR="00D14D3A" w:rsidRPr="00D566E2" w:rsidRDefault="0067725E" w:rsidP="00133D65">
      <w:pPr>
        <w:spacing w:line="276" w:lineRule="auto"/>
        <w:jc w:val="both"/>
        <w:rPr>
          <w:rFonts w:ascii="Calibri" w:hAnsi="Calibri" w:cs="Calibri"/>
        </w:rPr>
      </w:pPr>
      <w:r w:rsidRPr="00D566E2">
        <w:rPr>
          <w:rFonts w:ascii="Calibri" w:hAnsi="Calibri" w:cs="Calibri"/>
        </w:rPr>
        <w:t>Ο</w:t>
      </w:r>
      <w:r w:rsidR="00D14D3A" w:rsidRPr="00D566E2">
        <w:rPr>
          <w:rFonts w:ascii="Calibri" w:hAnsi="Calibri" w:cs="Calibri"/>
        </w:rPr>
        <w:t xml:space="preserve"> ρόλος του ΤΕΕ Ηπείρου δεν είναι να υποκαταστήσει τη Διοίκηση ούτε να ερμηνεύσει δεσμευτικά τη νέα νομοθεσία.</w:t>
      </w:r>
      <w:r w:rsidR="00F73579" w:rsidRPr="00D566E2">
        <w:rPr>
          <w:rFonts w:ascii="Calibri" w:hAnsi="Calibri" w:cs="Calibri"/>
        </w:rPr>
        <w:t xml:space="preserve"> </w:t>
      </w:r>
      <w:r w:rsidR="00D14D3A" w:rsidRPr="00D566E2">
        <w:rPr>
          <w:rFonts w:ascii="Calibri" w:hAnsi="Calibri" w:cs="Calibri"/>
        </w:rPr>
        <w:t>Ο ρόλος του είναι να αναδείξει ότι σήμερα υφίσταται ένα νέο θεσμικό πλαίσιο, το οποίο ενδέχεται να δημιουργεί δυνατότητες που δεν υπήρχαν κατά το παρελθόν.</w:t>
      </w:r>
      <w:r w:rsidR="00F73579" w:rsidRPr="00D566E2">
        <w:rPr>
          <w:rFonts w:ascii="Calibri" w:hAnsi="Calibri" w:cs="Calibri"/>
        </w:rPr>
        <w:t xml:space="preserve"> </w:t>
      </w:r>
      <w:r w:rsidR="00D14D3A" w:rsidRPr="00D566E2">
        <w:rPr>
          <w:rFonts w:ascii="Calibri" w:hAnsi="Calibri" w:cs="Calibri"/>
        </w:rPr>
        <w:t>Για τον λόγο αυτό, το ΤΕΕ μπορεί θεσμικά να προτείνει ότι πριν από την οριστική πολεοδομική μεταβολή της περιοχής θα πρέπει να ολοκληρωθεί η σχετική θεσμική διερεύνηση από τα αρμόδια όργανα του Υπουργείου Περιβάλλοντος και Ενέργειας.</w:t>
      </w:r>
      <w:r w:rsidR="00F73579" w:rsidRPr="00D566E2">
        <w:rPr>
          <w:rFonts w:ascii="Calibri" w:hAnsi="Calibri" w:cs="Calibri"/>
        </w:rPr>
        <w:t xml:space="preserve"> </w:t>
      </w:r>
      <w:r w:rsidR="00D14D3A" w:rsidRPr="00D566E2">
        <w:rPr>
          <w:rFonts w:ascii="Calibri" w:hAnsi="Calibri" w:cs="Calibri"/>
        </w:rPr>
        <w:t>Μια τέτοια προσέγγιση δεν αντιστρατεύεται τις δικαστικές αποφάσεις ούτε αμφισβητεί τα ιδιοκτησιακά δικαιώματα.</w:t>
      </w:r>
      <w:r w:rsidR="00F73579" w:rsidRPr="00D566E2">
        <w:rPr>
          <w:rFonts w:ascii="Calibri" w:hAnsi="Calibri" w:cs="Calibri"/>
        </w:rPr>
        <w:t xml:space="preserve"> </w:t>
      </w:r>
      <w:r w:rsidR="00D14D3A" w:rsidRPr="00D566E2">
        <w:rPr>
          <w:rFonts w:ascii="Calibri" w:hAnsi="Calibri" w:cs="Calibri"/>
        </w:rPr>
        <w:t>Αντίθετα, επιδιώκει να αξιοποιήσει κάθε διαθέσιμο εργαλείο που μπορεί να συμβάλει στη διατήρηση ενός χώρου ιδιαίτερης σημασίας για την πόλη.</w:t>
      </w:r>
    </w:p>
    <w:p w14:paraId="0A2C9107" w14:textId="77777777" w:rsidR="00D14D3A" w:rsidRPr="00D566E2" w:rsidRDefault="00D14D3A" w:rsidP="00133D65">
      <w:pPr>
        <w:spacing w:line="276" w:lineRule="auto"/>
        <w:jc w:val="both"/>
        <w:rPr>
          <w:rFonts w:ascii="Calibri" w:hAnsi="Calibri" w:cs="Calibri"/>
        </w:rPr>
      </w:pPr>
      <w:r w:rsidRPr="00D566E2">
        <w:rPr>
          <w:rFonts w:ascii="Calibri" w:hAnsi="Calibri" w:cs="Calibri"/>
        </w:rPr>
        <w:t>7.6 Συμπέρασμα</w:t>
      </w:r>
    </w:p>
    <w:p w14:paraId="1D35EED7" w14:textId="667CCCA5" w:rsidR="00D14D3A" w:rsidRPr="00D566E2" w:rsidRDefault="00D14D3A" w:rsidP="00133D65">
      <w:pPr>
        <w:spacing w:line="276" w:lineRule="auto"/>
        <w:jc w:val="both"/>
        <w:rPr>
          <w:rFonts w:ascii="Calibri" w:hAnsi="Calibri" w:cs="Calibri"/>
        </w:rPr>
      </w:pPr>
      <w:r w:rsidRPr="00D566E2">
        <w:rPr>
          <w:rFonts w:ascii="Calibri" w:hAnsi="Calibri" w:cs="Calibri"/>
        </w:rPr>
        <w:t>Η έναρξη ισχύος του Ν.5306/2026 δημιουργεί ένα νέο θεσμικό δεδομένο, το οποίο δεν μπορεί να αγνοηθεί κατά την αξιολόγηση της συγκεκριμένης υπόθεσης.</w:t>
      </w:r>
      <w:r w:rsidR="00F73579" w:rsidRPr="00D566E2">
        <w:rPr>
          <w:rFonts w:ascii="Calibri" w:hAnsi="Calibri" w:cs="Calibri"/>
        </w:rPr>
        <w:t xml:space="preserve"> </w:t>
      </w:r>
      <w:r w:rsidR="00A867CB" w:rsidRPr="00D566E2">
        <w:rPr>
          <w:rFonts w:ascii="Calibri" w:hAnsi="Calibri" w:cs="Calibri"/>
        </w:rPr>
        <w:t>Η διερεύνηση της δυνατότητας αξιοποίησης των εργαλείων που εισάγει ο νέος νόμος αποτελεί αναγκαίο στάδιο πριν από την οριστική απώλεια του κοινόχρηστου χαρακτήρα της Κυανής Ακτής.</w:t>
      </w:r>
      <w:r w:rsidR="00F73579" w:rsidRPr="00D566E2">
        <w:rPr>
          <w:rFonts w:ascii="Calibri" w:hAnsi="Calibri" w:cs="Calibri"/>
        </w:rPr>
        <w:t xml:space="preserve"> </w:t>
      </w:r>
      <w:r w:rsidRPr="00D566E2">
        <w:rPr>
          <w:rFonts w:ascii="Calibri" w:hAnsi="Calibri" w:cs="Calibri"/>
        </w:rPr>
        <w:t>Η διερεύνηση αυτή δεν προδικάζει το αποτέλεσμα ούτε προεξοφλεί ότι οι νέες διατάξεις εφαρμόζονται στην προκείμενη περίπτωση.</w:t>
      </w:r>
      <w:r w:rsidR="00F73579" w:rsidRPr="00D566E2">
        <w:rPr>
          <w:rFonts w:ascii="Calibri" w:hAnsi="Calibri" w:cs="Calibri"/>
        </w:rPr>
        <w:t xml:space="preserve"> </w:t>
      </w:r>
      <w:r w:rsidRPr="00D566E2">
        <w:rPr>
          <w:rFonts w:ascii="Calibri" w:hAnsi="Calibri" w:cs="Calibri"/>
        </w:rPr>
        <w:t>Αποσκοπεί, όμως, στη διασφάλιση ότι πριν από τη λήψη μιας οριστικής και μη αναστρέψιμης πολεοδομικής απόφασης θα έχει εξεταστεί, από τα αρμόδια όργανα της Πολιτείας, κάθε νόμιμη δυνατότητα που μπορεί να συμβάλει στη διατήρηση του κοινόχρηστου χαρακτήρα της περιοχής.</w:t>
      </w:r>
    </w:p>
    <w:p w14:paraId="3918633B" w14:textId="77777777" w:rsidR="00D14D3A" w:rsidRPr="00D566E2" w:rsidRDefault="00D14D3A" w:rsidP="00133D65">
      <w:pPr>
        <w:spacing w:line="276" w:lineRule="auto"/>
        <w:jc w:val="both"/>
        <w:rPr>
          <w:rFonts w:ascii="Calibri" w:hAnsi="Calibri" w:cs="Calibri"/>
        </w:rPr>
      </w:pPr>
    </w:p>
    <w:p w14:paraId="77A39FF4" w14:textId="77777777" w:rsidR="00D14D3A" w:rsidRPr="00D566E2" w:rsidRDefault="00D14D3A" w:rsidP="00133D65">
      <w:pPr>
        <w:spacing w:line="276" w:lineRule="auto"/>
        <w:jc w:val="both"/>
        <w:rPr>
          <w:rFonts w:ascii="Calibri" w:hAnsi="Calibri" w:cs="Calibri"/>
          <w:b/>
          <w:bCs/>
        </w:rPr>
      </w:pPr>
      <w:r w:rsidRPr="00D566E2">
        <w:rPr>
          <w:rFonts w:ascii="Calibri" w:hAnsi="Calibri" w:cs="Calibri"/>
          <w:b/>
          <w:bCs/>
        </w:rPr>
        <w:t>ΚΕΦΑΛΑΙΟ 8</w:t>
      </w:r>
    </w:p>
    <w:p w14:paraId="25796539" w14:textId="77777777" w:rsidR="006449FD" w:rsidRPr="00D566E2" w:rsidRDefault="006449FD" w:rsidP="00133D65">
      <w:pPr>
        <w:spacing w:line="276" w:lineRule="auto"/>
        <w:jc w:val="both"/>
        <w:rPr>
          <w:rFonts w:ascii="Calibri" w:hAnsi="Calibri" w:cs="Calibri"/>
        </w:rPr>
      </w:pPr>
      <w:r w:rsidRPr="00D566E2">
        <w:rPr>
          <w:rFonts w:ascii="Calibri" w:hAnsi="Calibri" w:cs="Calibri"/>
        </w:rPr>
        <w:t>Συμπεράσματα της Τεχνικής Γνωμοδότησης</w:t>
      </w:r>
    </w:p>
    <w:p w14:paraId="54270FAA" w14:textId="0C809C01" w:rsidR="00D14D3A" w:rsidRPr="00D566E2" w:rsidRDefault="00D14D3A" w:rsidP="00133D65">
      <w:pPr>
        <w:spacing w:line="276" w:lineRule="auto"/>
        <w:jc w:val="both"/>
        <w:rPr>
          <w:rFonts w:ascii="Calibri" w:hAnsi="Calibri" w:cs="Calibri"/>
        </w:rPr>
      </w:pPr>
      <w:r w:rsidRPr="00D566E2">
        <w:rPr>
          <w:rFonts w:ascii="Calibri" w:hAnsi="Calibri" w:cs="Calibri"/>
        </w:rPr>
        <w:t>8.</w:t>
      </w:r>
      <w:r w:rsidR="00D566E2" w:rsidRPr="00D566E2">
        <w:rPr>
          <w:rFonts w:ascii="Calibri" w:hAnsi="Calibri" w:cs="Calibri"/>
        </w:rPr>
        <w:t>1</w:t>
      </w:r>
      <w:r w:rsidRPr="00D566E2">
        <w:rPr>
          <w:rFonts w:ascii="Calibri" w:hAnsi="Calibri" w:cs="Calibri"/>
        </w:rPr>
        <w:t xml:space="preserve"> Προτεινόμενες ενέργειες</w:t>
      </w:r>
    </w:p>
    <w:p w14:paraId="7990C1B9" w14:textId="68DDD54C" w:rsidR="00D14D3A" w:rsidRPr="00D566E2" w:rsidRDefault="00D63399" w:rsidP="00133D65">
      <w:pPr>
        <w:spacing w:line="276" w:lineRule="auto"/>
        <w:jc w:val="both"/>
        <w:rPr>
          <w:rFonts w:ascii="Calibri" w:hAnsi="Calibri" w:cs="Calibri"/>
        </w:rPr>
      </w:pPr>
      <w:r w:rsidRPr="00D566E2">
        <w:rPr>
          <w:rFonts w:ascii="Calibri" w:hAnsi="Calibri" w:cs="Calibri"/>
        </w:rPr>
        <w:t>Με βάση τα ανωτέρω, κρίνεται σκόπιμο να εξεταστούν από τα αρμόδια όργανα της Πολιτείας, πριν από την οριστικοποίηση της προτεινόμενης πολεοδομικής ρύθμισης, τα ακόλουθα ζητήματα:</w:t>
      </w:r>
    </w:p>
    <w:p w14:paraId="4164D5A9"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Α. Συμπλήρωση της τεχνικής τεκμηρίωσης</w:t>
      </w:r>
    </w:p>
    <w:p w14:paraId="54658D2F"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Να παρουσιαστεί αναλυτικά η πολεοδομική τεκμηρίωση που υποστηρίζει:</w:t>
      </w:r>
    </w:p>
    <w:p w14:paraId="56E62747" w14:textId="77777777" w:rsidR="00D14D3A" w:rsidRPr="00D566E2" w:rsidRDefault="00D14D3A" w:rsidP="00133D65">
      <w:pPr>
        <w:spacing w:line="276" w:lineRule="auto"/>
        <w:jc w:val="both"/>
        <w:rPr>
          <w:rFonts w:ascii="Calibri" w:hAnsi="Calibri" w:cs="Calibri"/>
        </w:rPr>
      </w:pPr>
      <w:r w:rsidRPr="00D566E2">
        <w:rPr>
          <w:rFonts w:ascii="Calibri" w:hAnsi="Calibri" w:cs="Calibri"/>
        </w:rPr>
        <w:t>τον καθορισμό των όρων δόμησης,</w:t>
      </w:r>
    </w:p>
    <w:p w14:paraId="567DBB83" w14:textId="77777777" w:rsidR="00D14D3A" w:rsidRPr="00D566E2" w:rsidRDefault="00D14D3A" w:rsidP="00133D65">
      <w:pPr>
        <w:spacing w:line="276" w:lineRule="auto"/>
        <w:jc w:val="both"/>
        <w:rPr>
          <w:rFonts w:ascii="Calibri" w:hAnsi="Calibri" w:cs="Calibri"/>
        </w:rPr>
      </w:pPr>
      <w:r w:rsidRPr="00D566E2">
        <w:rPr>
          <w:rFonts w:ascii="Calibri" w:hAnsi="Calibri" w:cs="Calibri"/>
        </w:rPr>
        <w:t>τη συμβατότητα της προτεινόμενης λύσης με τον ευρύτερο χωρικό σχεδιασμό,</w:t>
      </w:r>
    </w:p>
    <w:p w14:paraId="308F7FEF" w14:textId="77777777" w:rsidR="00D14D3A" w:rsidRPr="00D566E2" w:rsidRDefault="00D14D3A" w:rsidP="00133D65">
      <w:pPr>
        <w:spacing w:line="276" w:lineRule="auto"/>
        <w:jc w:val="both"/>
        <w:rPr>
          <w:rFonts w:ascii="Calibri" w:hAnsi="Calibri" w:cs="Calibri"/>
        </w:rPr>
      </w:pPr>
      <w:r w:rsidRPr="00D566E2">
        <w:rPr>
          <w:rFonts w:ascii="Calibri" w:hAnsi="Calibri" w:cs="Calibri"/>
        </w:rPr>
        <w:t>την αξιολόγηση των περιβαλλοντικών παραμέτρων της περιοχής.</w:t>
      </w:r>
    </w:p>
    <w:p w14:paraId="5FB73951" w14:textId="3C2891E4" w:rsidR="00D14D3A" w:rsidRPr="00D566E2" w:rsidRDefault="00D14D3A" w:rsidP="00133D65">
      <w:pPr>
        <w:spacing w:line="276" w:lineRule="auto"/>
        <w:jc w:val="both"/>
        <w:rPr>
          <w:rFonts w:ascii="Calibri" w:hAnsi="Calibri" w:cs="Calibri"/>
        </w:rPr>
      </w:pPr>
      <w:r w:rsidRPr="00D566E2">
        <w:rPr>
          <w:rFonts w:ascii="Calibri" w:hAnsi="Calibri" w:cs="Calibri"/>
        </w:rPr>
        <w:t>Β. Διερεύνηση όλων των διαθέσιμων θεσμικών λύσεων</w:t>
      </w:r>
    </w:p>
    <w:p w14:paraId="131EB75D" w14:textId="77777777" w:rsidR="00D14D3A" w:rsidRPr="00D566E2" w:rsidRDefault="00D14D3A" w:rsidP="00133D65">
      <w:pPr>
        <w:spacing w:line="276" w:lineRule="auto"/>
        <w:jc w:val="both"/>
        <w:rPr>
          <w:rFonts w:ascii="Calibri" w:hAnsi="Calibri" w:cs="Calibri"/>
        </w:rPr>
      </w:pPr>
      <w:r w:rsidRPr="00D566E2">
        <w:rPr>
          <w:rFonts w:ascii="Calibri" w:hAnsi="Calibri" w:cs="Calibri"/>
        </w:rPr>
        <w:t>Να ζητηθεί από τις αρμόδιες υπηρεσίες να εξετάσουν εάν υφίστανται άλλοι μηχανισμοί του ισχύοντος θεσμικού πλαισίου που μπορούν να οδηγήσουν:</w:t>
      </w:r>
    </w:p>
    <w:p w14:paraId="1C6D2395" w14:textId="77777777" w:rsidR="00D14D3A" w:rsidRPr="00D566E2" w:rsidRDefault="00D14D3A" w:rsidP="00133D65">
      <w:pPr>
        <w:spacing w:line="276" w:lineRule="auto"/>
        <w:jc w:val="both"/>
        <w:rPr>
          <w:rFonts w:ascii="Calibri" w:hAnsi="Calibri" w:cs="Calibri"/>
        </w:rPr>
      </w:pPr>
      <w:r w:rsidRPr="00D566E2">
        <w:rPr>
          <w:rFonts w:ascii="Calibri" w:hAnsi="Calibri" w:cs="Calibri"/>
        </w:rPr>
        <w:t>στην πλήρη αποκατάσταση των ιδιοκτητών,</w:t>
      </w:r>
    </w:p>
    <w:p w14:paraId="21FAD8D5" w14:textId="77777777" w:rsidR="00D14D3A" w:rsidRPr="00D566E2" w:rsidRDefault="00D14D3A" w:rsidP="00133D65">
      <w:pPr>
        <w:spacing w:line="276" w:lineRule="auto"/>
        <w:jc w:val="both"/>
        <w:rPr>
          <w:rFonts w:ascii="Calibri" w:hAnsi="Calibri" w:cs="Calibri"/>
        </w:rPr>
      </w:pPr>
      <w:r w:rsidRPr="00D566E2">
        <w:rPr>
          <w:rFonts w:ascii="Calibri" w:hAnsi="Calibri" w:cs="Calibri"/>
        </w:rPr>
        <w:t>στη διατήρηση του χώρου πρασίνου,</w:t>
      </w:r>
    </w:p>
    <w:p w14:paraId="2F5D24B8" w14:textId="77777777" w:rsidR="00D14D3A" w:rsidRPr="00D566E2" w:rsidRDefault="00D14D3A" w:rsidP="00133D65">
      <w:pPr>
        <w:spacing w:line="276" w:lineRule="auto"/>
        <w:jc w:val="both"/>
        <w:rPr>
          <w:rFonts w:ascii="Calibri" w:hAnsi="Calibri" w:cs="Calibri"/>
        </w:rPr>
      </w:pPr>
      <w:r w:rsidRPr="00D566E2">
        <w:rPr>
          <w:rFonts w:ascii="Calibri" w:hAnsi="Calibri" w:cs="Calibri"/>
        </w:rPr>
        <w:lastRenderedPageBreak/>
        <w:t>και στην αποφυγή υπέρμετρης οικονομικής επιβάρυνσης του Δήμου.</w:t>
      </w:r>
    </w:p>
    <w:p w14:paraId="4F78BFC0" w14:textId="5FA6C096" w:rsidR="00F73579" w:rsidRPr="00D566E2" w:rsidRDefault="00F73579" w:rsidP="00F73579">
      <w:pPr>
        <w:spacing w:line="276" w:lineRule="auto"/>
        <w:jc w:val="both"/>
        <w:rPr>
          <w:rFonts w:ascii="Calibri" w:hAnsi="Calibri" w:cs="Calibri"/>
        </w:rPr>
      </w:pPr>
      <w:r w:rsidRPr="00D566E2">
        <w:rPr>
          <w:rFonts w:ascii="Calibri" w:hAnsi="Calibri" w:cs="Calibri"/>
        </w:rPr>
        <w:t>8.3 Συμπέρασμα</w:t>
      </w:r>
    </w:p>
    <w:p w14:paraId="7CC5BE5F" w14:textId="6196F3F9" w:rsidR="00D14D3A" w:rsidRPr="00D566E2" w:rsidRDefault="00A867CB" w:rsidP="00133D65">
      <w:pPr>
        <w:spacing w:line="276" w:lineRule="auto"/>
        <w:jc w:val="both"/>
        <w:rPr>
          <w:rFonts w:ascii="Calibri" w:hAnsi="Calibri" w:cs="Calibri"/>
        </w:rPr>
      </w:pPr>
      <w:r w:rsidRPr="00D566E2">
        <w:rPr>
          <w:rFonts w:ascii="Calibri" w:hAnsi="Calibri" w:cs="Calibri"/>
        </w:rPr>
        <w:t>Η υπόθεση της Κυανής Ακτής υπερβαίνει τα όρια μιας τοπικής πολεοδομικής διαφοράς, καθώς αποτελεί χαρακτηριστικό παράδειγμα των προκλήσεων που αντιμετωπίζουν οι Δήμοι όταν καλούνται να συνδυάσουν τη συμμόρφωση προς τις δικαστικές αποφάσεις, την προστασία των ιδιοκτησιακών δικαιωμάτων, τις οικονομικές δυνατότητες της Τοπικής Αυτοδιοίκησης και την ανάγκη διατήρησης των κοινόχρηστων χώρων. Για τον λόγο αυτό, η αξιολόγηση της συγκεκριμένης περίπτωσης μπορεί να συμβάλει ευρύτερα στον τρόπο εφαρμογής των νέων εργαλείων χωρικού σχεδιασμού.</w:t>
      </w:r>
    </w:p>
    <w:p w14:paraId="6B88E36D" w14:textId="2BD18A04" w:rsidR="00D14D3A" w:rsidRPr="00D566E2" w:rsidRDefault="00A867CB" w:rsidP="00133D65">
      <w:pPr>
        <w:spacing w:line="276" w:lineRule="auto"/>
        <w:jc w:val="both"/>
        <w:rPr>
          <w:rFonts w:ascii="Calibri" w:hAnsi="Calibri" w:cs="Calibri"/>
        </w:rPr>
      </w:pPr>
      <w:r w:rsidRPr="00D566E2">
        <w:rPr>
          <w:rFonts w:ascii="Calibri" w:hAnsi="Calibri" w:cs="Calibri"/>
        </w:rPr>
        <w:t>Η παρούσα Τεχνική Γνωμοδότηση δεν αμφισβητεί ούτε τις δικαστικές αποφάσεις και τα δικαιώματα των ιδιοκτητών ούτε τις δυσκολίες που αντιμετωπίζει ο Δήμος Πρέβεζας ως προς τη χρηματοδότηση της απαλλοτρίωσης.</w:t>
      </w:r>
      <w:r w:rsidR="00F73579" w:rsidRPr="00D566E2">
        <w:rPr>
          <w:rFonts w:ascii="Calibri" w:hAnsi="Calibri" w:cs="Calibri"/>
        </w:rPr>
        <w:t xml:space="preserve"> </w:t>
      </w:r>
      <w:r w:rsidRPr="00D566E2">
        <w:rPr>
          <w:rFonts w:ascii="Calibri" w:hAnsi="Calibri" w:cs="Calibri"/>
        </w:rPr>
        <w:t>Από τη συνολική αξιολόγηση προκύπτει, όμως, ότι πριν από την οριστική απώλεια ενός επί σειρά δεκαετιών κοινόχρηστου χώρου, η Πολιτεία οφείλει να εξετάσει αν το νέο θεσμικό πλαίσιο παρέχει δυνατότητες διατήρησης του χαρακτήρα του, με παράλληλη πλήρη προστασία των ιδιοκτησιακών δικαιωμάτων.</w:t>
      </w:r>
    </w:p>
    <w:p w14:paraId="7D89CB99" w14:textId="775D77F6" w:rsidR="00D14D3A" w:rsidRPr="00133D65" w:rsidRDefault="00D14D3A" w:rsidP="00133D65">
      <w:pPr>
        <w:spacing w:line="276" w:lineRule="auto"/>
        <w:jc w:val="both"/>
        <w:rPr>
          <w:rFonts w:ascii="Calibri" w:hAnsi="Calibri" w:cs="Calibri"/>
        </w:rPr>
      </w:pPr>
      <w:r w:rsidRPr="00D566E2">
        <w:rPr>
          <w:rFonts w:ascii="Calibri" w:hAnsi="Calibri" w:cs="Calibri"/>
        </w:rPr>
        <w:t>Η διερεύνηση αυτή αποτελεί έκφραση της αρχής της χρηστής διοίκησης, της βιώσιμης ανάπτυξης και της ορθολογικής εφαρμογής του πολεοδομικού δικαίου.</w:t>
      </w:r>
    </w:p>
    <w:sectPr w:rsidR="00D14D3A" w:rsidRPr="00133D65" w:rsidSect="00D14D3A">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7E42C" w14:textId="77777777" w:rsidR="00314582" w:rsidRDefault="00314582" w:rsidP="006134D2">
      <w:pPr>
        <w:spacing w:after="0" w:line="240" w:lineRule="auto"/>
      </w:pPr>
      <w:r>
        <w:separator/>
      </w:r>
    </w:p>
  </w:endnote>
  <w:endnote w:type="continuationSeparator" w:id="0">
    <w:p w14:paraId="215891E1" w14:textId="77777777" w:rsidR="00314582" w:rsidRDefault="00314582" w:rsidP="006134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sz w:val="20"/>
        <w:szCs w:val="20"/>
      </w:rPr>
      <w:id w:val="919913247"/>
      <w:docPartObj>
        <w:docPartGallery w:val="Page Numbers (Bottom of Page)"/>
        <w:docPartUnique/>
      </w:docPartObj>
    </w:sdtPr>
    <w:sdtContent>
      <w:p w14:paraId="325D59EE" w14:textId="60DDF72A" w:rsidR="006134D2" w:rsidRPr="00787DA5" w:rsidRDefault="00787DA5" w:rsidP="00787DA5">
        <w:pPr>
          <w:pStyle w:val="ab"/>
          <w:pBdr>
            <w:top w:val="single" w:sz="4" w:space="1" w:color="auto"/>
          </w:pBdr>
          <w:rPr>
            <w:rFonts w:ascii="Calibri" w:hAnsi="Calibri" w:cs="Calibri"/>
            <w:sz w:val="20"/>
            <w:szCs w:val="20"/>
          </w:rPr>
        </w:pPr>
        <w:r>
          <w:rPr>
            <w:rFonts w:ascii="Calibri" w:hAnsi="Calibri" w:cs="Calibri"/>
            <w:sz w:val="20"/>
            <w:szCs w:val="20"/>
          </w:rPr>
          <w:t xml:space="preserve">ΤΕΧΝΙΚΟ ΕΠΙΜΕΛΗΤΗΡΙΟ ΕΛΛΑΔΟΣ – ΤΜΗΜΑ ΗΠΕΙΡΟΥ                                                                                                 </w:t>
        </w:r>
        <w:r>
          <w:rPr>
            <w:rFonts w:ascii="Calibri" w:hAnsi="Calibri" w:cs="Calibri"/>
            <w:sz w:val="20"/>
            <w:szCs w:val="20"/>
          </w:rPr>
          <w:tab/>
          <w:t xml:space="preserve">            </w:t>
        </w:r>
        <w:r w:rsidRPr="00787DA5">
          <w:rPr>
            <w:rFonts w:ascii="Calibri" w:hAnsi="Calibri" w:cs="Calibri"/>
            <w:b/>
            <w:bCs/>
            <w:sz w:val="20"/>
            <w:szCs w:val="20"/>
          </w:rPr>
          <w:fldChar w:fldCharType="begin"/>
        </w:r>
        <w:r w:rsidRPr="00787DA5">
          <w:rPr>
            <w:rFonts w:ascii="Calibri" w:hAnsi="Calibri" w:cs="Calibri"/>
            <w:b/>
            <w:bCs/>
            <w:sz w:val="20"/>
            <w:szCs w:val="20"/>
          </w:rPr>
          <w:instrText>PAGE  \* Arabic  \* MERGEFORMAT</w:instrText>
        </w:r>
        <w:r w:rsidRPr="00787DA5">
          <w:rPr>
            <w:rFonts w:ascii="Calibri" w:hAnsi="Calibri" w:cs="Calibri"/>
            <w:b/>
            <w:bCs/>
            <w:sz w:val="20"/>
            <w:szCs w:val="20"/>
          </w:rPr>
          <w:fldChar w:fldCharType="separate"/>
        </w:r>
        <w:r w:rsidRPr="00787DA5">
          <w:rPr>
            <w:rFonts w:ascii="Calibri" w:hAnsi="Calibri" w:cs="Calibri"/>
            <w:b/>
            <w:bCs/>
            <w:sz w:val="20"/>
            <w:szCs w:val="20"/>
          </w:rPr>
          <w:t>1</w:t>
        </w:r>
        <w:r w:rsidRPr="00787DA5">
          <w:rPr>
            <w:rFonts w:ascii="Calibri" w:hAnsi="Calibri" w:cs="Calibri"/>
            <w:b/>
            <w:bCs/>
            <w:sz w:val="20"/>
            <w:szCs w:val="20"/>
          </w:rPr>
          <w:fldChar w:fldCharType="end"/>
        </w:r>
        <w:r w:rsidRPr="00787DA5">
          <w:rPr>
            <w:rFonts w:ascii="Calibri" w:hAnsi="Calibri" w:cs="Calibri"/>
            <w:sz w:val="20"/>
            <w:szCs w:val="20"/>
          </w:rPr>
          <w:t xml:space="preserve"> </w:t>
        </w:r>
        <w:r>
          <w:rPr>
            <w:rFonts w:ascii="Calibri" w:hAnsi="Calibri" w:cs="Calibri"/>
            <w:sz w:val="20"/>
            <w:szCs w:val="20"/>
          </w:rPr>
          <w:t>/</w:t>
        </w:r>
        <w:r w:rsidRPr="00787DA5">
          <w:rPr>
            <w:rFonts w:ascii="Calibri" w:hAnsi="Calibri" w:cs="Calibri"/>
            <w:sz w:val="20"/>
            <w:szCs w:val="20"/>
          </w:rPr>
          <w:t xml:space="preserve"> </w:t>
        </w:r>
        <w:r w:rsidRPr="00787DA5">
          <w:rPr>
            <w:rFonts w:ascii="Calibri" w:hAnsi="Calibri" w:cs="Calibri"/>
            <w:b/>
            <w:bCs/>
            <w:sz w:val="20"/>
            <w:szCs w:val="20"/>
          </w:rPr>
          <w:fldChar w:fldCharType="begin"/>
        </w:r>
        <w:r w:rsidRPr="00787DA5">
          <w:rPr>
            <w:rFonts w:ascii="Calibri" w:hAnsi="Calibri" w:cs="Calibri"/>
            <w:b/>
            <w:bCs/>
            <w:sz w:val="20"/>
            <w:szCs w:val="20"/>
          </w:rPr>
          <w:instrText>NUMPAGES  \* Arabic  \* MERGEFORMAT</w:instrText>
        </w:r>
        <w:r w:rsidRPr="00787DA5">
          <w:rPr>
            <w:rFonts w:ascii="Calibri" w:hAnsi="Calibri" w:cs="Calibri"/>
            <w:b/>
            <w:bCs/>
            <w:sz w:val="20"/>
            <w:szCs w:val="20"/>
          </w:rPr>
          <w:fldChar w:fldCharType="separate"/>
        </w:r>
        <w:r w:rsidRPr="00787DA5">
          <w:rPr>
            <w:rFonts w:ascii="Calibri" w:hAnsi="Calibri" w:cs="Calibri"/>
            <w:b/>
            <w:bCs/>
            <w:sz w:val="20"/>
            <w:szCs w:val="20"/>
          </w:rPr>
          <w:t>2</w:t>
        </w:r>
        <w:r w:rsidRPr="00787DA5">
          <w:rPr>
            <w:rFonts w:ascii="Calibri" w:hAnsi="Calibri" w:cs="Calibri"/>
            <w:b/>
            <w:bCs/>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2C3B3" w14:textId="77777777" w:rsidR="00314582" w:rsidRDefault="00314582" w:rsidP="006134D2">
      <w:pPr>
        <w:spacing w:after="0" w:line="240" w:lineRule="auto"/>
      </w:pPr>
      <w:r>
        <w:separator/>
      </w:r>
    </w:p>
  </w:footnote>
  <w:footnote w:type="continuationSeparator" w:id="0">
    <w:p w14:paraId="20363E65" w14:textId="77777777" w:rsidR="00314582" w:rsidRDefault="00314582" w:rsidP="006134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4354A"/>
    <w:multiLevelType w:val="hybridMultilevel"/>
    <w:tmpl w:val="1862B0A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11FB093E"/>
    <w:multiLevelType w:val="hybridMultilevel"/>
    <w:tmpl w:val="788AB1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199F2A23"/>
    <w:multiLevelType w:val="hybridMultilevel"/>
    <w:tmpl w:val="875420B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394538FC"/>
    <w:multiLevelType w:val="hybridMultilevel"/>
    <w:tmpl w:val="F18E5E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55747AB2"/>
    <w:multiLevelType w:val="hybridMultilevel"/>
    <w:tmpl w:val="9DC078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596D707A"/>
    <w:multiLevelType w:val="hybridMultilevel"/>
    <w:tmpl w:val="F64A052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5A0C3B9D"/>
    <w:multiLevelType w:val="hybridMultilevel"/>
    <w:tmpl w:val="C4929FD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5A2E51C0"/>
    <w:multiLevelType w:val="hybridMultilevel"/>
    <w:tmpl w:val="D98A095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723D6EFE"/>
    <w:multiLevelType w:val="hybridMultilevel"/>
    <w:tmpl w:val="B8565D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74F2439E"/>
    <w:multiLevelType w:val="hybridMultilevel"/>
    <w:tmpl w:val="17C09F9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265037878">
    <w:abstractNumId w:val="4"/>
  </w:num>
  <w:num w:numId="2" w16cid:durableId="436293356">
    <w:abstractNumId w:val="0"/>
  </w:num>
  <w:num w:numId="3" w16cid:durableId="1108506332">
    <w:abstractNumId w:val="3"/>
  </w:num>
  <w:num w:numId="4" w16cid:durableId="1519615733">
    <w:abstractNumId w:val="5"/>
  </w:num>
  <w:num w:numId="5" w16cid:durableId="1306933898">
    <w:abstractNumId w:val="1"/>
  </w:num>
  <w:num w:numId="6" w16cid:durableId="1478257192">
    <w:abstractNumId w:val="6"/>
  </w:num>
  <w:num w:numId="7" w16cid:durableId="814642186">
    <w:abstractNumId w:val="9"/>
  </w:num>
  <w:num w:numId="8" w16cid:durableId="208736207">
    <w:abstractNumId w:val="2"/>
  </w:num>
  <w:num w:numId="9" w16cid:durableId="1532184189">
    <w:abstractNumId w:val="8"/>
  </w:num>
  <w:num w:numId="10" w16cid:durableId="7298874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D3A"/>
    <w:rsid w:val="000A1F44"/>
    <w:rsid w:val="000B56B2"/>
    <w:rsid w:val="000D6949"/>
    <w:rsid w:val="00133D65"/>
    <w:rsid w:val="001368F7"/>
    <w:rsid w:val="002801BD"/>
    <w:rsid w:val="002D0648"/>
    <w:rsid w:val="00300102"/>
    <w:rsid w:val="00314582"/>
    <w:rsid w:val="00317243"/>
    <w:rsid w:val="00397A9E"/>
    <w:rsid w:val="003F2F05"/>
    <w:rsid w:val="004528A7"/>
    <w:rsid w:val="004E45B3"/>
    <w:rsid w:val="004E6DFB"/>
    <w:rsid w:val="00521166"/>
    <w:rsid w:val="00563334"/>
    <w:rsid w:val="005D3898"/>
    <w:rsid w:val="006134D2"/>
    <w:rsid w:val="00632D1D"/>
    <w:rsid w:val="006449FD"/>
    <w:rsid w:val="0067725E"/>
    <w:rsid w:val="00763779"/>
    <w:rsid w:val="00774910"/>
    <w:rsid w:val="00787DA5"/>
    <w:rsid w:val="007B7804"/>
    <w:rsid w:val="00893060"/>
    <w:rsid w:val="008F1D4F"/>
    <w:rsid w:val="009E5377"/>
    <w:rsid w:val="00A40BBB"/>
    <w:rsid w:val="00A73801"/>
    <w:rsid w:val="00A867CB"/>
    <w:rsid w:val="00AA3299"/>
    <w:rsid w:val="00AD0B84"/>
    <w:rsid w:val="00AF0999"/>
    <w:rsid w:val="00B15FF2"/>
    <w:rsid w:val="00BD4D30"/>
    <w:rsid w:val="00BD7461"/>
    <w:rsid w:val="00BE32EA"/>
    <w:rsid w:val="00BF0099"/>
    <w:rsid w:val="00C01D73"/>
    <w:rsid w:val="00C36F25"/>
    <w:rsid w:val="00C439D6"/>
    <w:rsid w:val="00C72CC8"/>
    <w:rsid w:val="00C8124B"/>
    <w:rsid w:val="00CB7508"/>
    <w:rsid w:val="00CE186E"/>
    <w:rsid w:val="00D14D3A"/>
    <w:rsid w:val="00D31A69"/>
    <w:rsid w:val="00D51347"/>
    <w:rsid w:val="00D566E2"/>
    <w:rsid w:val="00D63399"/>
    <w:rsid w:val="00E33FF7"/>
    <w:rsid w:val="00E401C7"/>
    <w:rsid w:val="00E7122A"/>
    <w:rsid w:val="00F32E4F"/>
    <w:rsid w:val="00F505DF"/>
    <w:rsid w:val="00F54F9A"/>
    <w:rsid w:val="00F73579"/>
    <w:rsid w:val="00F81C4D"/>
    <w:rsid w:val="00F93A33"/>
    <w:rsid w:val="00FE7EC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3D55B3"/>
  <w15:docId w15:val="{26C9E391-95F3-43DD-B28D-67DA5736E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1166"/>
  </w:style>
  <w:style w:type="paragraph" w:styleId="1">
    <w:name w:val="heading 1"/>
    <w:basedOn w:val="a"/>
    <w:next w:val="a"/>
    <w:link w:val="1Char"/>
    <w:uiPriority w:val="9"/>
    <w:qFormat/>
    <w:rsid w:val="00D14D3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D14D3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D14D3A"/>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D14D3A"/>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D14D3A"/>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D14D3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D14D3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D14D3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D14D3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D14D3A"/>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D14D3A"/>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semiHidden/>
    <w:rsid w:val="00D14D3A"/>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D14D3A"/>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D14D3A"/>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D14D3A"/>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D14D3A"/>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D14D3A"/>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D14D3A"/>
    <w:rPr>
      <w:rFonts w:eastAsiaTheme="majorEastAsia" w:cstheme="majorBidi"/>
      <w:color w:val="272727" w:themeColor="text1" w:themeTint="D8"/>
    </w:rPr>
  </w:style>
  <w:style w:type="paragraph" w:styleId="a3">
    <w:name w:val="Title"/>
    <w:basedOn w:val="a"/>
    <w:next w:val="a"/>
    <w:link w:val="Char"/>
    <w:uiPriority w:val="10"/>
    <w:qFormat/>
    <w:rsid w:val="00D14D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D14D3A"/>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14D3A"/>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D14D3A"/>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D14D3A"/>
    <w:pPr>
      <w:spacing w:before="160"/>
      <w:jc w:val="center"/>
    </w:pPr>
    <w:rPr>
      <w:i/>
      <w:iCs/>
      <w:color w:val="404040" w:themeColor="text1" w:themeTint="BF"/>
    </w:rPr>
  </w:style>
  <w:style w:type="character" w:customStyle="1" w:styleId="Char1">
    <w:name w:val="Απόσπασμα Char"/>
    <w:basedOn w:val="a0"/>
    <w:link w:val="a5"/>
    <w:uiPriority w:val="29"/>
    <w:rsid w:val="00D14D3A"/>
    <w:rPr>
      <w:i/>
      <w:iCs/>
      <w:color w:val="404040" w:themeColor="text1" w:themeTint="BF"/>
    </w:rPr>
  </w:style>
  <w:style w:type="paragraph" w:styleId="a6">
    <w:name w:val="List Paragraph"/>
    <w:basedOn w:val="a"/>
    <w:uiPriority w:val="34"/>
    <w:qFormat/>
    <w:rsid w:val="00D14D3A"/>
    <w:pPr>
      <w:ind w:left="720"/>
      <w:contextualSpacing/>
    </w:pPr>
  </w:style>
  <w:style w:type="character" w:styleId="a7">
    <w:name w:val="Intense Emphasis"/>
    <w:basedOn w:val="a0"/>
    <w:uiPriority w:val="21"/>
    <w:qFormat/>
    <w:rsid w:val="00D14D3A"/>
    <w:rPr>
      <w:i/>
      <w:iCs/>
      <w:color w:val="2E74B5" w:themeColor="accent1" w:themeShade="BF"/>
    </w:rPr>
  </w:style>
  <w:style w:type="paragraph" w:styleId="a8">
    <w:name w:val="Intense Quote"/>
    <w:basedOn w:val="a"/>
    <w:next w:val="a"/>
    <w:link w:val="Char2"/>
    <w:uiPriority w:val="30"/>
    <w:qFormat/>
    <w:rsid w:val="00D14D3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D14D3A"/>
    <w:rPr>
      <w:i/>
      <w:iCs/>
      <w:color w:val="2E74B5" w:themeColor="accent1" w:themeShade="BF"/>
    </w:rPr>
  </w:style>
  <w:style w:type="character" w:styleId="a9">
    <w:name w:val="Intense Reference"/>
    <w:basedOn w:val="a0"/>
    <w:uiPriority w:val="32"/>
    <w:qFormat/>
    <w:rsid w:val="00D14D3A"/>
    <w:rPr>
      <w:b/>
      <w:bCs/>
      <w:smallCaps/>
      <w:color w:val="2E74B5" w:themeColor="accent1" w:themeShade="BF"/>
      <w:spacing w:val="5"/>
    </w:rPr>
  </w:style>
  <w:style w:type="paragraph" w:styleId="aa">
    <w:name w:val="header"/>
    <w:basedOn w:val="a"/>
    <w:link w:val="Char3"/>
    <w:uiPriority w:val="99"/>
    <w:unhideWhenUsed/>
    <w:rsid w:val="006134D2"/>
    <w:pPr>
      <w:tabs>
        <w:tab w:val="center" w:pos="4153"/>
        <w:tab w:val="right" w:pos="8306"/>
      </w:tabs>
      <w:spacing w:after="0" w:line="240" w:lineRule="auto"/>
    </w:pPr>
  </w:style>
  <w:style w:type="character" w:customStyle="1" w:styleId="Char3">
    <w:name w:val="Κεφαλίδα Char"/>
    <w:basedOn w:val="a0"/>
    <w:link w:val="aa"/>
    <w:uiPriority w:val="99"/>
    <w:rsid w:val="006134D2"/>
  </w:style>
  <w:style w:type="paragraph" w:styleId="ab">
    <w:name w:val="footer"/>
    <w:basedOn w:val="a"/>
    <w:link w:val="Char4"/>
    <w:uiPriority w:val="99"/>
    <w:unhideWhenUsed/>
    <w:rsid w:val="006134D2"/>
    <w:pPr>
      <w:tabs>
        <w:tab w:val="center" w:pos="4153"/>
        <w:tab w:val="right" w:pos="8306"/>
      </w:tabs>
      <w:spacing w:after="0" w:line="240" w:lineRule="auto"/>
    </w:pPr>
  </w:style>
  <w:style w:type="character" w:customStyle="1" w:styleId="Char4">
    <w:name w:val="Υποσέλιδο Char"/>
    <w:basedOn w:val="a0"/>
    <w:link w:val="ab"/>
    <w:uiPriority w:val="99"/>
    <w:rsid w:val="006134D2"/>
  </w:style>
  <w:style w:type="character" w:styleId="-">
    <w:name w:val="Hyperlink"/>
    <w:uiPriority w:val="99"/>
    <w:unhideWhenUsed/>
    <w:rsid w:val="00BF0099"/>
    <w:rPr>
      <w:color w:val="467886"/>
      <w:u w:val="single"/>
    </w:rPr>
  </w:style>
  <w:style w:type="paragraph" w:styleId="ac">
    <w:name w:val="No Spacing"/>
    <w:uiPriority w:val="1"/>
    <w:qFormat/>
    <w:rsid w:val="00BF0099"/>
    <w:pPr>
      <w:spacing w:after="0" w:line="240" w:lineRule="auto"/>
    </w:pPr>
    <w:rPr>
      <w:rFonts w:ascii="Aptos" w:eastAsia="Aptos" w:hAnsi="Apto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tee_ioan@tee.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16</Pages>
  <Words>7695</Words>
  <Characters>41555</Characters>
  <Application>Microsoft Office Word</Application>
  <DocSecurity>0</DocSecurity>
  <Lines>346</Lines>
  <Paragraphs>98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49152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Θανασης Ζαρπαλας</dc:creator>
  <cp:lastModifiedBy>Epimelitirio Ioanninon</cp:lastModifiedBy>
  <cp:revision>4</cp:revision>
  <cp:lastPrinted>2026-07-19T11:17:00Z</cp:lastPrinted>
  <dcterms:created xsi:type="dcterms:W3CDTF">2026-10-01T09:28:00Z</dcterms:created>
  <dcterms:modified xsi:type="dcterms:W3CDTF">2026-10-01T09:59:00Z</dcterms:modified>
</cp:coreProperties>
</file>